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8E6" w:rsidRPr="009B518E" w:rsidRDefault="003558E6" w:rsidP="003D7191">
      <w:pPr>
        <w:tabs>
          <w:tab w:val="left" w:pos="3784"/>
        </w:tabs>
        <w:spacing w:before="120" w:after="120"/>
        <w:jc w:val="center"/>
        <w:rPr>
          <w:b/>
          <w:lang w:val="nl-NL"/>
        </w:rPr>
      </w:pPr>
      <w:r w:rsidRPr="009B518E">
        <w:rPr>
          <w:b/>
          <w:lang w:val="nl-NL"/>
        </w:rPr>
        <w:t xml:space="preserve">BÀI </w:t>
      </w:r>
      <w:r w:rsidR="00D03055" w:rsidRPr="009B518E">
        <w:rPr>
          <w:b/>
          <w:lang w:val="nl-NL"/>
        </w:rPr>
        <w:t>THAM LUẬN</w:t>
      </w:r>
    </w:p>
    <w:p w:rsidR="00DD15F5" w:rsidRPr="009B518E" w:rsidRDefault="00D03055" w:rsidP="004B7385">
      <w:pPr>
        <w:tabs>
          <w:tab w:val="left" w:pos="3784"/>
        </w:tabs>
        <w:jc w:val="center"/>
        <w:rPr>
          <w:b/>
          <w:lang w:val="nl-NL"/>
        </w:rPr>
      </w:pPr>
      <w:r w:rsidRPr="009B518E">
        <w:rPr>
          <w:b/>
          <w:lang w:val="nl-NL"/>
        </w:rPr>
        <w:t xml:space="preserve">Tại </w:t>
      </w:r>
      <w:r w:rsidR="00DD15F5" w:rsidRPr="009B518E">
        <w:rPr>
          <w:b/>
          <w:lang w:val="nl-NL"/>
        </w:rPr>
        <w:t>Hội nghị tổng kết công tác tài nguyên và môi trường năm 2024</w:t>
      </w:r>
    </w:p>
    <w:p w:rsidR="004F3AEC" w:rsidRPr="00C01553" w:rsidRDefault="004F3AEC" w:rsidP="004B7385">
      <w:pPr>
        <w:jc w:val="both"/>
        <w:rPr>
          <w:rFonts w:ascii="Times New Roman Bold Italic" w:hAnsi="Times New Roman Bold Italic"/>
          <w:b/>
          <w:i/>
          <w:spacing w:val="-10"/>
        </w:rPr>
      </w:pPr>
      <w:r w:rsidRPr="00C01553">
        <w:rPr>
          <w:rFonts w:ascii="Times New Roman Bold Italic" w:hAnsi="Times New Roman Bold Italic"/>
          <w:b/>
          <w:i/>
          <w:spacing w:val="-10"/>
        </w:rPr>
        <w:t xml:space="preserve">Chủ đề: Thực trạng và giải pháp tăng </w:t>
      </w:r>
      <w:r w:rsidR="00412DFC" w:rsidRPr="00C01553">
        <w:rPr>
          <w:rFonts w:ascii="Times New Roman Bold Italic" w:hAnsi="Times New Roman Bold Italic"/>
          <w:b/>
          <w:i/>
          <w:spacing w:val="-10"/>
        </w:rPr>
        <w:t>chuyển đổi số ngành tài nguyên và môi trường</w:t>
      </w:r>
      <w:r w:rsidRPr="00C01553">
        <w:rPr>
          <w:rFonts w:ascii="Times New Roman Bold Italic" w:hAnsi="Times New Roman Bold Italic"/>
          <w:b/>
          <w:i/>
          <w:spacing w:val="-10"/>
        </w:rPr>
        <w:t xml:space="preserve"> </w:t>
      </w:r>
    </w:p>
    <w:p w:rsidR="004F3AEC" w:rsidRPr="009B518E" w:rsidRDefault="004F3AEC" w:rsidP="00DD15F5">
      <w:pPr>
        <w:tabs>
          <w:tab w:val="left" w:pos="3784"/>
        </w:tabs>
        <w:jc w:val="center"/>
        <w:rPr>
          <w:b/>
          <w:lang w:val="nl-NL"/>
        </w:rPr>
      </w:pPr>
    </w:p>
    <w:p w:rsidR="003558E6" w:rsidRPr="009B518E" w:rsidRDefault="003C2C4C" w:rsidP="00EE1E38">
      <w:pPr>
        <w:tabs>
          <w:tab w:val="left" w:pos="567"/>
        </w:tabs>
        <w:spacing w:afterLines="40" w:after="96"/>
        <w:jc w:val="both"/>
        <w:rPr>
          <w:i/>
          <w:lang w:val="nl-NL"/>
        </w:rPr>
      </w:pPr>
      <w:r w:rsidRPr="009B518E">
        <w:rPr>
          <w:i/>
          <w:lang w:val="nl-NL"/>
        </w:rPr>
        <w:tab/>
      </w:r>
      <w:r w:rsidR="003558E6" w:rsidRPr="009B518E">
        <w:rPr>
          <w:i/>
          <w:lang w:val="nl-NL"/>
        </w:rPr>
        <w:t xml:space="preserve">Kính thưa </w:t>
      </w:r>
      <w:r w:rsidR="0066046B" w:rsidRPr="009B518E">
        <w:rPr>
          <w:i/>
          <w:lang w:val="nl-NL"/>
        </w:rPr>
        <w:t>..........................................................................................</w:t>
      </w:r>
    </w:p>
    <w:p w:rsidR="005A392F" w:rsidRPr="009B518E" w:rsidRDefault="005A392F" w:rsidP="00EE1E38">
      <w:pPr>
        <w:suppressAutoHyphens/>
        <w:spacing w:afterLines="40" w:after="96"/>
        <w:ind w:firstLine="720"/>
        <w:jc w:val="both"/>
        <w:rPr>
          <w:b/>
          <w:i/>
          <w:iCs/>
          <w:bdr w:val="none" w:sz="0" w:space="0" w:color="auto" w:frame="1"/>
          <w:lang w:val="vi-VN" w:eastAsia="ar-SA"/>
        </w:rPr>
      </w:pPr>
      <w:r w:rsidRPr="009B518E">
        <w:rPr>
          <w:b/>
          <w:i/>
          <w:iCs/>
          <w:bdr w:val="none" w:sz="0" w:space="0" w:color="auto" w:frame="1"/>
          <w:lang w:val="vi-VN" w:eastAsia="ar-SA"/>
        </w:rPr>
        <w:t>Kính thưa quý vị đại biểu và toàn thể Hội nghị!</w:t>
      </w:r>
    </w:p>
    <w:p w:rsidR="00C313D1" w:rsidRPr="009B518E" w:rsidRDefault="005A392F" w:rsidP="00C313D1">
      <w:pPr>
        <w:jc w:val="both"/>
        <w:rPr>
          <w:b/>
          <w:i/>
        </w:rPr>
      </w:pPr>
      <w:r w:rsidRPr="009B518E">
        <w:rPr>
          <w:lang w:val="hsb-DE" w:eastAsia="ar-SA"/>
        </w:rPr>
        <w:tab/>
        <w:t xml:space="preserve">Được sự cho phép của </w:t>
      </w:r>
      <w:r w:rsidR="00F40C9F" w:rsidRPr="009B518E">
        <w:rPr>
          <w:lang w:val="hsb-DE" w:eastAsia="ar-SA"/>
        </w:rPr>
        <w:t xml:space="preserve">Ban </w:t>
      </w:r>
      <w:r w:rsidR="00291521" w:rsidRPr="009B518E">
        <w:rPr>
          <w:lang w:val="hsb-DE" w:eastAsia="ar-SA"/>
        </w:rPr>
        <w:t>Lãnh đạo</w:t>
      </w:r>
      <w:r w:rsidR="00C01553">
        <w:rPr>
          <w:lang w:val="hsb-DE" w:eastAsia="ar-SA"/>
        </w:rPr>
        <w:t xml:space="preserve"> Sở</w:t>
      </w:r>
      <w:r w:rsidRPr="009B518E">
        <w:rPr>
          <w:lang w:val="hsb-DE" w:eastAsia="ar-SA"/>
        </w:rPr>
        <w:t xml:space="preserve">, </w:t>
      </w:r>
      <w:r w:rsidR="005A2261" w:rsidRPr="009B518E">
        <w:rPr>
          <w:lang w:val="hsb-DE" w:eastAsia="ar-SA"/>
        </w:rPr>
        <w:t xml:space="preserve">thay mặt </w:t>
      </w:r>
      <w:r w:rsidR="00EA5BCC">
        <w:rPr>
          <w:lang w:val="hsb-DE" w:eastAsia="ar-SA"/>
        </w:rPr>
        <w:t>Trung tâm công nghệ thông tin tài nguyên và môi trường</w:t>
      </w:r>
      <w:r w:rsidR="005A2261" w:rsidRPr="009B518E">
        <w:rPr>
          <w:lang w:val="hsb-DE" w:eastAsia="ar-SA"/>
        </w:rPr>
        <w:t xml:space="preserve"> t</w:t>
      </w:r>
      <w:r w:rsidRPr="009B518E">
        <w:rPr>
          <w:lang w:val="hsb-DE" w:eastAsia="ar-SA"/>
        </w:rPr>
        <w:t>ôi xin trình bày tham luận với Chủ đề:</w:t>
      </w:r>
      <w:r w:rsidRPr="009B518E">
        <w:rPr>
          <w:b/>
          <w:i/>
          <w:lang w:val="hsb-DE" w:eastAsia="ar-SA"/>
        </w:rPr>
        <w:t xml:space="preserve"> </w:t>
      </w:r>
      <w:r w:rsidR="00C313D1" w:rsidRPr="009B518E">
        <w:rPr>
          <w:b/>
          <w:i/>
        </w:rPr>
        <w:t xml:space="preserve">Chủ đề: Thực trạng và giải pháp tăng </w:t>
      </w:r>
      <w:r w:rsidR="00C313D1">
        <w:rPr>
          <w:b/>
          <w:i/>
        </w:rPr>
        <w:t>chuyển đổi số ngành tài nguyên và môi trường</w:t>
      </w:r>
      <w:r w:rsidR="00C313D1" w:rsidRPr="009B518E">
        <w:rPr>
          <w:b/>
          <w:i/>
        </w:rPr>
        <w:t xml:space="preserve"> </w:t>
      </w:r>
    </w:p>
    <w:p w:rsidR="00DD15F5" w:rsidRDefault="00A059BF" w:rsidP="00C313D1">
      <w:pPr>
        <w:suppressAutoHyphens/>
        <w:spacing w:afterLines="40" w:after="96"/>
        <w:ind w:firstLine="709"/>
        <w:jc w:val="both"/>
        <w:rPr>
          <w:b/>
          <w:i/>
          <w:iCs/>
          <w:bdr w:val="none" w:sz="0" w:space="0" w:color="auto" w:frame="1"/>
        </w:rPr>
      </w:pPr>
      <w:r w:rsidRPr="009B518E">
        <w:rPr>
          <w:b/>
          <w:i/>
          <w:iCs/>
          <w:bdr w:val="none" w:sz="0" w:space="0" w:color="auto" w:frame="1"/>
          <w:lang w:val="vi-VN"/>
        </w:rPr>
        <w:t xml:space="preserve">Kính thưa </w:t>
      </w:r>
      <w:r w:rsidR="005A2261" w:rsidRPr="009B518E">
        <w:rPr>
          <w:b/>
          <w:i/>
          <w:iCs/>
          <w:bdr w:val="none" w:sz="0" w:space="0" w:color="auto" w:frame="1"/>
        </w:rPr>
        <w:t>Hội nghị</w:t>
      </w:r>
      <w:r w:rsidRPr="009B518E">
        <w:rPr>
          <w:b/>
          <w:i/>
          <w:iCs/>
          <w:bdr w:val="none" w:sz="0" w:space="0" w:color="auto" w:frame="1"/>
        </w:rPr>
        <w:t>!</w:t>
      </w:r>
    </w:p>
    <w:p w:rsidR="001251CE" w:rsidRPr="000F1107" w:rsidRDefault="00207E25" w:rsidP="001251CE">
      <w:pPr>
        <w:widowControl w:val="0"/>
        <w:spacing w:before="120" w:after="120"/>
        <w:ind w:firstLine="720"/>
        <w:jc w:val="both"/>
      </w:pPr>
      <w:r w:rsidRPr="004B79BA">
        <w:t xml:space="preserve">Chuyển đổi số </w:t>
      </w:r>
      <w:r>
        <w:t>là một xu thế tấ</w:t>
      </w:r>
      <w:r>
        <w:t>t yếu của sự phát triển đất nước hiện nay</w:t>
      </w:r>
      <w:r>
        <w:t xml:space="preserve">. Điều này </w:t>
      </w:r>
      <w:r w:rsidRPr="004B79BA">
        <w:t xml:space="preserve">đã đã được lãnh đạo </w:t>
      </w:r>
      <w:r w:rsidR="00E0630C">
        <w:t xml:space="preserve">Tỉnh ủy, </w:t>
      </w:r>
      <w:r w:rsidRPr="004B79BA">
        <w:t>UBND</w:t>
      </w:r>
      <w:r>
        <w:t xml:space="preserve"> tỉnh</w:t>
      </w:r>
      <w:r w:rsidR="004476B2">
        <w:t xml:space="preserve"> </w:t>
      </w:r>
      <w:r>
        <w:t>rất quan tâm, sát sao định hướng cho chuyển đổi số</w:t>
      </w:r>
      <w:r w:rsidR="00DD5D8B">
        <w:t xml:space="preserve"> của tỉnh</w:t>
      </w:r>
      <w:r>
        <w:t xml:space="preserve">, mong muốn “hiện thực hóa khát vọng chuyển đổi số” thể hiện qua các văn bản </w:t>
      </w:r>
      <w:r w:rsidRPr="004B79BA">
        <w:t>như:</w:t>
      </w:r>
      <w:r w:rsidR="001251CE">
        <w:t xml:space="preserve"> </w:t>
      </w:r>
      <w:r w:rsidR="00A577AF">
        <w:rPr>
          <w:rStyle w:val="fontstyle01"/>
        </w:rPr>
        <w:t>Nghị quyết số 09-NQ/TU ngày 26/01/2022 của Ban Thường vụ Tỉnh ủy về chuyển đổi số tỉnh Trà Vinh đến năm 2025, định hướng đến năm 2030;</w:t>
      </w:r>
      <w:r w:rsidR="001251CE">
        <w:rPr>
          <w:rStyle w:val="fontstyle01"/>
        </w:rPr>
        <w:t xml:space="preserve"> </w:t>
      </w:r>
      <w:r w:rsidR="001251CE" w:rsidRPr="000F1107">
        <w:t>Kế hoạch số 50/KH-UBND ngày 12/7/2022 của Ủy ban nhân dân tỉnh về việc Triển khai thực hiện Nghị quyết số 09-NQ/TU ngày 26/01/2022 của Ban Thường vụ Tỉnh ủy về chuyển đổi số tỉnh Trà Vinh đến năm 2025, định hướng đến năm 2030</w:t>
      </w:r>
      <w:r w:rsidR="001251CE">
        <w:t>.</w:t>
      </w:r>
    </w:p>
    <w:p w:rsidR="00FE7191" w:rsidRPr="000963BB" w:rsidRDefault="00621974" w:rsidP="000963BB">
      <w:pPr>
        <w:spacing w:after="120"/>
        <w:ind w:firstLine="720"/>
        <w:jc w:val="both"/>
      </w:pPr>
      <w:r w:rsidRPr="000F1107">
        <w:t>Cụ thể hóa việc triển khai quan điểm</w:t>
      </w:r>
      <w:r>
        <w:t xml:space="preserve"> </w:t>
      </w:r>
      <w:r w:rsidR="00D31BDA">
        <w:t xml:space="preserve">tỉnh </w:t>
      </w:r>
      <w:r>
        <w:t xml:space="preserve">STNMT xây dựng </w:t>
      </w:r>
      <w:r>
        <w:t>K</w:t>
      </w:r>
      <w:r w:rsidRPr="000F1107">
        <w:t>ế hoạch số 51/KH-STNMT ngày 16/8/2022 của Giám đốc Sở Tài nguyên và Môi trường, chuyển đổi số ngành tài nguyên và môi trường tỉnh Trà Vinh đến 2025 và định hướng đến 2030.</w:t>
      </w:r>
      <w:r w:rsidR="000963BB">
        <w:t xml:space="preserve"> </w:t>
      </w:r>
      <w:r w:rsidR="00FE7191" w:rsidRPr="00FE7191">
        <w:rPr>
          <w:lang w:val="vi-VN"/>
        </w:rPr>
        <w:t>Kế hoạch số 42/KH-STNMT ngày 28/5/2024 của Giám đốc Sở Tài nguyên và Môi trường, kế hoạch chuyển đổi số Sở Tài nguyên và Môi trường tỉnh Trà Vinh năm 2024</w:t>
      </w:r>
    </w:p>
    <w:p w:rsidR="00BC691C" w:rsidRPr="000F1107" w:rsidRDefault="00BC691C" w:rsidP="00BC691C">
      <w:pPr>
        <w:widowControl w:val="0"/>
        <w:spacing w:before="120" w:after="120"/>
        <w:ind w:firstLine="720"/>
        <w:jc w:val="both"/>
      </w:pPr>
      <w:r w:rsidRPr="000F1107">
        <w:t xml:space="preserve">Ngành tài nguyên và môi trường </w:t>
      </w:r>
      <w:r w:rsidR="00CE1385">
        <w:t>đảm bảo</w:t>
      </w:r>
      <w:r w:rsidRPr="000F1107">
        <w:t xml:space="preserve"> cơ bản trên phương thức, quy trình, mô hình của công nghệ số và kết quả phân tích, xử lý dữ liệu số; áp dụng khoa học công nghệ, đổi mới sáng tạo và nhân lực chất lượng cao. Tạo thế chủ động, hiệu lực, hiệu quả trong: quản lý, khai thác, sử dụng hiệu quả, bền vững tài nguyên thiên nhiên; bảo vệ môi trường; bảo tồn, phát triển đa dạng sinh học; chủ động ứng phó với biến đổi khí hậu, nước biển dâng; phòng chống và giảm nhẹ thiên tai; xây dựng nền kinh tế xanh, kinh tế tuần hoàn, thân thiện với môi trường.</w:t>
      </w:r>
    </w:p>
    <w:p w:rsidR="003C2C4C" w:rsidRPr="001E46DF" w:rsidRDefault="003C2C4C" w:rsidP="00EE1E38">
      <w:pPr>
        <w:pBdr>
          <w:top w:val="dotted" w:sz="4" w:space="0" w:color="FFFFFF"/>
          <w:left w:val="dotted" w:sz="4" w:space="0" w:color="FFFFFF"/>
          <w:bottom w:val="dotted" w:sz="4" w:space="0" w:color="FFFFFF"/>
          <w:right w:val="dotted" w:sz="4" w:space="0" w:color="FFFFFF"/>
        </w:pBdr>
        <w:shd w:val="clear" w:color="auto" w:fill="FFFFFF"/>
        <w:spacing w:afterLines="40" w:after="96"/>
        <w:ind w:firstLine="709"/>
        <w:jc w:val="both"/>
        <w:rPr>
          <w:rFonts w:eastAsia="Calibri"/>
          <w:b/>
          <w:i/>
          <w:lang w:val="es-ES" w:eastAsia="zh-CN"/>
        </w:rPr>
      </w:pPr>
      <w:r w:rsidRPr="001E46DF">
        <w:rPr>
          <w:rFonts w:eastAsia="Calibri"/>
          <w:b/>
          <w:i/>
          <w:lang w:val="es-ES" w:eastAsia="zh-CN"/>
        </w:rPr>
        <w:t>Kính thưa quý vị đại biểu</w:t>
      </w:r>
      <w:r w:rsidR="001E46DF" w:rsidRPr="001E46DF">
        <w:rPr>
          <w:rFonts w:eastAsia="Calibri"/>
          <w:b/>
          <w:i/>
          <w:lang w:val="es-ES" w:eastAsia="zh-CN"/>
        </w:rPr>
        <w:t>!</w:t>
      </w:r>
    </w:p>
    <w:p w:rsidR="009D50BB" w:rsidRPr="00B16328" w:rsidRDefault="009D50BB" w:rsidP="009D50BB">
      <w:pPr>
        <w:spacing w:afterLines="40" w:after="96"/>
        <w:ind w:firstLine="720"/>
        <w:jc w:val="both"/>
        <w:rPr>
          <w:rFonts w:eastAsia="SimSun"/>
          <w:bCs/>
          <w:color w:val="000000"/>
          <w:kern w:val="1"/>
          <w:lang w:val="nl-NL" w:eastAsia="zh-CN"/>
        </w:rPr>
      </w:pPr>
      <w:r w:rsidRPr="00B16328">
        <w:rPr>
          <w:rFonts w:eastAsia="SimSun"/>
          <w:bCs/>
          <w:color w:val="000000"/>
          <w:kern w:val="1"/>
          <w:lang w:val="nl-NL" w:eastAsia="zh-CN"/>
        </w:rPr>
        <w:t>Trên quan điểm về chuyển đổi số của tỉnh Trà Vinh, Sở Tài nguyên và Môi trường đã thực hiện và hoàn thành công tác chuyển đổi số ngành Tài nguyên và Môi trường như sau</w:t>
      </w:r>
      <w:r w:rsidR="00C7285E" w:rsidRPr="00B16328">
        <w:rPr>
          <w:rFonts w:eastAsia="SimSun"/>
          <w:bCs/>
          <w:color w:val="000000"/>
          <w:kern w:val="1"/>
          <w:lang w:val="nl-NL" w:eastAsia="zh-CN"/>
        </w:rPr>
        <w:t>.</w:t>
      </w:r>
    </w:p>
    <w:p w:rsidR="001D0696" w:rsidRPr="001E4500" w:rsidRDefault="001D0696" w:rsidP="001D0696">
      <w:pPr>
        <w:pStyle w:val="ListParagraph"/>
        <w:widowControl w:val="0"/>
        <w:numPr>
          <w:ilvl w:val="0"/>
          <w:numId w:val="2"/>
        </w:numPr>
        <w:spacing w:before="120" w:after="120"/>
        <w:ind w:left="851" w:hanging="284"/>
        <w:jc w:val="both"/>
        <w:rPr>
          <w:b/>
          <w:bCs/>
        </w:rPr>
      </w:pPr>
      <w:r w:rsidRPr="001E4500">
        <w:rPr>
          <w:b/>
          <w:bCs/>
        </w:rPr>
        <w:t>Nhận thức số</w:t>
      </w:r>
    </w:p>
    <w:p w:rsidR="001D0696" w:rsidRPr="00C0371E" w:rsidRDefault="001D0696" w:rsidP="001D0696">
      <w:pPr>
        <w:pStyle w:val="Doanvan"/>
        <w:spacing w:line="240" w:lineRule="auto"/>
        <w:ind w:firstLine="567"/>
        <w:contextualSpacing w:val="0"/>
        <w:rPr>
          <w:szCs w:val="28"/>
        </w:rPr>
      </w:pPr>
      <w:r>
        <w:rPr>
          <w:spacing w:val="0"/>
          <w:szCs w:val="28"/>
        </w:rPr>
        <w:t xml:space="preserve">- </w:t>
      </w:r>
      <w:r w:rsidRPr="001E4500">
        <w:rPr>
          <w:spacing w:val="0"/>
          <w:szCs w:val="28"/>
        </w:rPr>
        <w:t>Triền khai thực hiện Nghị quyết số 09-NQ/TU</w:t>
      </w:r>
      <w:r>
        <w:rPr>
          <w:spacing w:val="0"/>
          <w:szCs w:val="28"/>
        </w:rPr>
        <w:t xml:space="preserve">, </w:t>
      </w:r>
      <w:r w:rsidRPr="00735B1A">
        <w:rPr>
          <w:szCs w:val="28"/>
          <w:lang w:val="en-US"/>
        </w:rPr>
        <w:t>Kế hoạch số</w:t>
      </w:r>
      <w:r>
        <w:rPr>
          <w:szCs w:val="28"/>
          <w:lang w:val="en-US"/>
        </w:rPr>
        <w:t xml:space="preserve"> 50/KH-UBND, </w:t>
      </w:r>
      <w:r w:rsidRPr="00735B1A">
        <w:rPr>
          <w:szCs w:val="28"/>
          <w:lang w:val="en-US"/>
        </w:rPr>
        <w:t>Kế hoạch số</w:t>
      </w:r>
      <w:r>
        <w:rPr>
          <w:szCs w:val="28"/>
          <w:lang w:val="en-US"/>
        </w:rPr>
        <w:t xml:space="preserve"> 02/KH-UBND, KH</w:t>
      </w:r>
      <w:r w:rsidRPr="001E4500">
        <w:rPr>
          <w:szCs w:val="28"/>
          <w:lang w:val="en-US"/>
        </w:rPr>
        <w:t xml:space="preserve"> số</w:t>
      </w:r>
      <w:r>
        <w:rPr>
          <w:szCs w:val="28"/>
          <w:lang w:val="en-US"/>
        </w:rPr>
        <w:t xml:space="preserve"> 51/KH-STNMT, </w:t>
      </w:r>
      <w:r w:rsidRPr="00C0371E">
        <w:rPr>
          <w:szCs w:val="28"/>
          <w:lang w:val="en-US"/>
        </w:rPr>
        <w:t>Kế hoạch số 42/KH-STNMT ngày 28/5/2024 của Giám đốc Sở Tài nguyên và Môi trường, kế hoạch chuyển đổi số Sở Tài nguyên và Môi trường tỉnh Trà Vinh năm 2024</w:t>
      </w:r>
      <w:r w:rsidRPr="00C0371E">
        <w:rPr>
          <w:szCs w:val="28"/>
        </w:rPr>
        <w:t>.</w:t>
      </w:r>
    </w:p>
    <w:p w:rsidR="001D0696" w:rsidRPr="001E4500" w:rsidRDefault="001D0696" w:rsidP="001D0696">
      <w:pPr>
        <w:pStyle w:val="Doanvan"/>
        <w:spacing w:line="240" w:lineRule="auto"/>
        <w:ind w:firstLine="567"/>
        <w:contextualSpacing w:val="0"/>
        <w:rPr>
          <w:rStyle w:val="fontstyle01"/>
          <w:rFonts w:eastAsia="Tahoma"/>
        </w:rPr>
      </w:pPr>
      <w:r>
        <w:rPr>
          <w:rStyle w:val="fontstyle01"/>
          <w:rFonts w:eastAsia="Tahoma"/>
          <w:lang w:val="en-US"/>
        </w:rPr>
        <w:lastRenderedPageBreak/>
        <w:t xml:space="preserve">- </w:t>
      </w:r>
      <w:r w:rsidRPr="001E4500">
        <w:rPr>
          <w:rStyle w:val="fontstyle01"/>
          <w:rFonts w:eastAsia="Tahoma"/>
        </w:rPr>
        <w:t>Thực hiện cung cấp thông tin; công khai trên trang thông tin điện tử</w:t>
      </w:r>
      <w:r w:rsidRPr="001E4500">
        <w:rPr>
          <w:szCs w:val="28"/>
        </w:rPr>
        <w:br/>
      </w:r>
      <w:r w:rsidRPr="001E4500">
        <w:rPr>
          <w:rStyle w:val="fontstyle01"/>
          <w:rFonts w:eastAsia="Tahoma"/>
        </w:rPr>
        <w:t>tnmt@travinh.gov.vn; website http://tnmttravinh.gov.vn; FACEBOOK: Sở Tài</w:t>
      </w:r>
      <w:r w:rsidRPr="001E4500">
        <w:rPr>
          <w:szCs w:val="28"/>
        </w:rPr>
        <w:t xml:space="preserve"> </w:t>
      </w:r>
      <w:r w:rsidRPr="001E4500">
        <w:rPr>
          <w:rStyle w:val="fontstyle01"/>
          <w:rFonts w:eastAsia="Tahoma"/>
        </w:rPr>
        <w:t>nguyên và Môi trường tỉnh Trà Vinh; ZALO: Sở Tài nguyên và Môi trường Trà</w:t>
      </w:r>
      <w:r w:rsidRPr="001E4500">
        <w:rPr>
          <w:szCs w:val="28"/>
        </w:rPr>
        <w:t xml:space="preserve"> </w:t>
      </w:r>
      <w:r w:rsidRPr="001E4500">
        <w:rPr>
          <w:rStyle w:val="fontstyle01"/>
          <w:rFonts w:eastAsia="Tahoma"/>
        </w:rPr>
        <w:t>Vinh;..... cho người dân và doanh nghiệp dễ dàng tiếp cận và nắm bắt thông tin để</w:t>
      </w:r>
      <w:r w:rsidRPr="001E4500">
        <w:rPr>
          <w:szCs w:val="28"/>
        </w:rPr>
        <w:t xml:space="preserve"> </w:t>
      </w:r>
      <w:r w:rsidRPr="001E4500">
        <w:rPr>
          <w:rStyle w:val="fontstyle01"/>
          <w:rFonts w:eastAsia="Tahoma"/>
        </w:rPr>
        <w:t>cùng thực hiện.</w:t>
      </w:r>
    </w:p>
    <w:p w:rsidR="001D0696" w:rsidRPr="001E4500" w:rsidRDefault="001D0696" w:rsidP="001D0696">
      <w:pPr>
        <w:spacing w:after="120"/>
        <w:ind w:firstLine="567"/>
        <w:jc w:val="both"/>
        <w:rPr>
          <w:rStyle w:val="fontstyle01"/>
          <w:rFonts w:eastAsia="Tahoma"/>
        </w:rPr>
      </w:pPr>
      <w:r>
        <w:rPr>
          <w:rStyle w:val="fontstyle01"/>
          <w:rFonts w:eastAsia="Tahoma"/>
        </w:rPr>
        <w:t xml:space="preserve">- </w:t>
      </w:r>
      <w:r w:rsidRPr="001E4500">
        <w:rPr>
          <w:rStyle w:val="fontstyle01"/>
          <w:rFonts w:eastAsia="Tahoma"/>
        </w:rPr>
        <w:t>Riêng Văn phòng đăng ký đất đai có thành lập Zalo Offical "VĂN PHÒNG ĐĂNG KÝ ĐẤT ĐAI TỈNH TRÀ VINH", đăng tải các clip hướng dẫn nộp hồ sơ trực tuyến, thanh toán trực tuyến lĩnh vực đất đai hỗ trợ người dân, doanh nghiệp thực hiện TTHC trên môi trường điện tử. Bên cạnh đó, phân công nhân sự trực tiếp quản lý tài khoản, hướng dẫn, hỗ trợ giải đáp thắc mắc của người dân, doanh nghiệp khi có nhu cầu.</w:t>
      </w:r>
    </w:p>
    <w:p w:rsidR="001D0696" w:rsidRPr="001E4500" w:rsidRDefault="001D0696" w:rsidP="001D0696">
      <w:pPr>
        <w:pStyle w:val="ListParagraph"/>
        <w:widowControl w:val="0"/>
        <w:numPr>
          <w:ilvl w:val="0"/>
          <w:numId w:val="2"/>
        </w:numPr>
        <w:spacing w:before="120" w:after="120"/>
        <w:ind w:left="851" w:hanging="284"/>
        <w:contextualSpacing w:val="0"/>
        <w:jc w:val="both"/>
        <w:rPr>
          <w:b/>
          <w:bCs/>
        </w:rPr>
      </w:pPr>
      <w:r w:rsidRPr="001E4500">
        <w:rPr>
          <w:b/>
          <w:bCs/>
        </w:rPr>
        <w:t xml:space="preserve">Hạ tầng số </w:t>
      </w:r>
    </w:p>
    <w:p w:rsidR="001D0696" w:rsidRPr="001E4500" w:rsidRDefault="001D0696" w:rsidP="001D0696">
      <w:pPr>
        <w:tabs>
          <w:tab w:val="left" w:pos="851"/>
        </w:tabs>
        <w:spacing w:before="120" w:after="120"/>
        <w:ind w:firstLine="567"/>
        <w:jc w:val="both"/>
      </w:pPr>
      <w:r>
        <w:rPr>
          <w:bCs/>
        </w:rPr>
        <w:t>-</w:t>
      </w:r>
      <w:r w:rsidRPr="001E4500">
        <w:rPr>
          <w:bCs/>
        </w:rPr>
        <w:t xml:space="preserve"> Hạ tầng thông tin: 100</w:t>
      </w:r>
      <w:r w:rsidRPr="001E4500">
        <w:t xml:space="preserve">% các phòng, đơn vị trực thuộc Sở sử dụng Internet; 100% công chức, viên chức, người lao động có điện thoại thông minh; </w:t>
      </w:r>
    </w:p>
    <w:p w:rsidR="001D0696" w:rsidRPr="001E4500" w:rsidRDefault="001D0696" w:rsidP="001D0696">
      <w:pPr>
        <w:tabs>
          <w:tab w:val="left" w:pos="851"/>
        </w:tabs>
        <w:spacing w:before="120" w:after="120"/>
        <w:ind w:firstLine="567"/>
        <w:jc w:val="both"/>
      </w:pPr>
      <w:r>
        <w:rPr>
          <w:bCs/>
        </w:rPr>
        <w:t xml:space="preserve">- </w:t>
      </w:r>
      <w:r w:rsidRPr="001E4500">
        <w:rPr>
          <w:bCs/>
        </w:rPr>
        <w:t>T</w:t>
      </w:r>
      <w:r w:rsidRPr="001E4500">
        <w:rPr>
          <w:rFonts w:eastAsia="Calibri"/>
          <w:bCs/>
        </w:rPr>
        <w:t xml:space="preserve">rung tâm dữ liệu của Sở Tài nguyên và Môi trường được đặc tại Trung tâm Công nghệ thông tin tài nguyên và môi trường, </w:t>
      </w:r>
      <w:r w:rsidRPr="001E4500">
        <w:rPr>
          <w:rFonts w:eastAsia="Calibri"/>
        </w:rPr>
        <w:t>cơ bản được đầu tư hiện đại, đồng bộ, năng lực hiện tại đang đảm bảo cho triển khai, vận hành các ứng dụng, cơ sở dữ liệu (CSDL) dùng chung của ngành, dùng chung của tỉnh với 27 máy chủ (trong đó có 11 máy chủ vật lý, 16 máy chủ ảo hóa).</w:t>
      </w:r>
      <w:r w:rsidR="00633EC5">
        <w:rPr>
          <w:rFonts w:eastAsia="Calibri"/>
        </w:rPr>
        <w:t xml:space="preserve"> </w:t>
      </w:r>
      <w:r w:rsidRPr="001E4500">
        <w:rPr>
          <w:rFonts w:eastAsia="Calibri"/>
        </w:rPr>
        <w:t>01 đường truyền mạng, truyền số liệu chuyên dùng.</w:t>
      </w:r>
    </w:p>
    <w:p w:rsidR="001D0696" w:rsidRPr="001E4500" w:rsidRDefault="001D0696" w:rsidP="001D0696">
      <w:pPr>
        <w:tabs>
          <w:tab w:val="left" w:pos="851"/>
        </w:tabs>
        <w:spacing w:before="120" w:after="120"/>
        <w:ind w:firstLine="567"/>
        <w:jc w:val="both"/>
      </w:pPr>
      <w:r>
        <w:rPr>
          <w:bCs/>
        </w:rPr>
        <w:t>-</w:t>
      </w:r>
      <w:r w:rsidRPr="001E4500">
        <w:rPr>
          <w:bCs/>
        </w:rPr>
        <w:t xml:space="preserve"> Chứng thư số chuyên dùng:</w:t>
      </w:r>
      <w:r w:rsidRPr="001E4500">
        <w:t xml:space="preserve">  100% cán bộ lãnh đạo, trưởng các đơn vị trực thuộc sử dụng chứng thư số phục vụ ký số văn bản, hồ sơ điện tử.</w:t>
      </w:r>
    </w:p>
    <w:p w:rsidR="001D0696" w:rsidRPr="001E4500" w:rsidRDefault="001D0696" w:rsidP="001D0696">
      <w:pPr>
        <w:pStyle w:val="ListParagraph"/>
        <w:widowControl w:val="0"/>
        <w:numPr>
          <w:ilvl w:val="0"/>
          <w:numId w:val="2"/>
        </w:numPr>
        <w:spacing w:before="120" w:after="120"/>
        <w:ind w:left="851" w:hanging="284"/>
        <w:contextualSpacing w:val="0"/>
        <w:jc w:val="both"/>
        <w:rPr>
          <w:b/>
          <w:bCs/>
        </w:rPr>
      </w:pPr>
      <w:r w:rsidRPr="001E4500">
        <w:rPr>
          <w:b/>
          <w:bCs/>
        </w:rPr>
        <w:t>Dữ liệu số</w:t>
      </w:r>
    </w:p>
    <w:p w:rsidR="001D0696" w:rsidRPr="001E4500" w:rsidRDefault="001D0696" w:rsidP="00934D6B">
      <w:pPr>
        <w:tabs>
          <w:tab w:val="left" w:pos="851"/>
        </w:tabs>
        <w:spacing w:before="120" w:after="120"/>
        <w:ind w:firstLine="567"/>
        <w:jc w:val="both"/>
      </w:pPr>
      <w:r>
        <w:rPr>
          <w:bCs/>
          <w:lang w:val="de-DE"/>
        </w:rPr>
        <w:t>-</w:t>
      </w:r>
      <w:r w:rsidRPr="001E4500">
        <w:rPr>
          <w:bCs/>
          <w:lang w:val="de-DE"/>
        </w:rPr>
        <w:t xml:space="preserve"> </w:t>
      </w:r>
      <w:r w:rsidRPr="001E4500">
        <w:t xml:space="preserve">Sở Tài nguyên và Môi trường đã hoàn thành các cơ sỡ dữ liệu về môi trường, CSDL tài nguyên nước, CSDL khoán sản, cơ sở dữ liệu lĩnh vực Biển, cơ sở dữ liệu Qui hoạch, kế hoạch sử dụng đất, cơ sở dữ liệu đất đai thuộc Dự án “Tăng cường quản lý đất đai và cơ sở dữ liệu đất đai trên địa bàn tỉnh Trà Vinh, vay vốn Ngân hàng Thế giới” (gọi là Dự án VILG). Hệ thống thông tin đất đai VBDLIS được kết nối, chia sẻ với Hệ thống thông tin giải quyết thủ tục hành chính tỉnh Trà Vinh, liên thông điện tử với cơ quan thuế, cung cấp dịch vụ công trực tuyến, thanh toán trực tuyến nghĩa vụ tài chính về đất đai. Đặc biệt, hệ thống thông tin đất đai VBDLIS đã kết nối, chia sẻ với Hệ thống thông tin quốc gia về đất đai - NLIS thông qua trục tích hợp và chia sẻ của chính phủ (NGSP) nhằm phục vụ công tác đồng bộ dữ liệu từ các địa phương tập trung tại Trung ương phục vụ cho công tác quản lý đất đai, cung cấp thông tin dữ liệu đất đai, kết nối, chia sẻ với các Bộ, ngành. </w:t>
      </w:r>
    </w:p>
    <w:p w:rsidR="001D0696" w:rsidRPr="001E4500" w:rsidRDefault="001D0696" w:rsidP="001D0696">
      <w:pPr>
        <w:pStyle w:val="ListParagraph"/>
        <w:widowControl w:val="0"/>
        <w:numPr>
          <w:ilvl w:val="0"/>
          <w:numId w:val="2"/>
        </w:numPr>
        <w:spacing w:before="120" w:after="120"/>
        <w:ind w:left="851" w:hanging="284"/>
        <w:contextualSpacing w:val="0"/>
        <w:jc w:val="both"/>
        <w:rPr>
          <w:b/>
          <w:bCs/>
        </w:rPr>
      </w:pPr>
      <w:r w:rsidRPr="001E4500">
        <w:rPr>
          <w:b/>
          <w:bCs/>
        </w:rPr>
        <w:t xml:space="preserve">Nền tảng số </w:t>
      </w:r>
    </w:p>
    <w:p w:rsidR="001D0696" w:rsidRPr="001E4500" w:rsidRDefault="001D0696" w:rsidP="001D0696">
      <w:pPr>
        <w:widowControl w:val="0"/>
        <w:spacing w:before="120" w:after="120"/>
        <w:ind w:left="567"/>
        <w:rPr>
          <w:b/>
          <w:bCs/>
        </w:rPr>
      </w:pPr>
      <w:r>
        <w:rPr>
          <w:iCs/>
          <w:lang w:val="de-DE"/>
        </w:rPr>
        <w:t>-</w:t>
      </w:r>
      <w:r w:rsidRPr="001E4500">
        <w:rPr>
          <w:iCs/>
          <w:lang w:val="de-DE"/>
        </w:rPr>
        <w:t xml:space="preserve"> Nền tảng họp trực tuyến: đang vận hành Hệ thống hợp trực tuyến (zoom).</w:t>
      </w:r>
    </w:p>
    <w:p w:rsidR="001D0696" w:rsidRPr="00D10A4C" w:rsidRDefault="001D0696" w:rsidP="00D10A4C">
      <w:pPr>
        <w:tabs>
          <w:tab w:val="left" w:pos="993"/>
        </w:tabs>
        <w:spacing w:before="120"/>
        <w:ind w:firstLine="567"/>
        <w:jc w:val="both"/>
        <w:rPr>
          <w:iCs/>
          <w:lang w:val="de-DE"/>
        </w:rPr>
      </w:pPr>
      <w:r>
        <w:rPr>
          <w:iCs/>
          <w:lang w:val="de-DE"/>
        </w:rPr>
        <w:t>-</w:t>
      </w:r>
      <w:r w:rsidRPr="001E4500">
        <w:rPr>
          <w:iCs/>
          <w:lang w:val="de-DE"/>
        </w:rPr>
        <w:t xml:space="preserve"> Nền tảng giám sát trực tuyến phục vụ công tác quản lý nhà nước: đã triển truyền nhận dữ liệu quan trắc tự động liên tục hình thức truyền nhận (FTP) về hệ </w:t>
      </w:r>
      <w:r w:rsidRPr="001E4500">
        <w:rPr>
          <w:iCs/>
          <w:lang w:val="de-DE"/>
        </w:rPr>
        <w:lastRenderedPageBreak/>
        <w:t xml:space="preserve">thống máy chủ tại Trung tâm dữ liệu </w:t>
      </w:r>
      <w:r w:rsidRPr="001E4500">
        <w:t>02 trạm quan trắc không khí tự động, liên tục và 19 trạm quan trắc môi trường tự động, liên tục</w:t>
      </w:r>
      <w:r w:rsidRPr="001E4500">
        <w:rPr>
          <w:color w:val="000000" w:themeColor="text1"/>
        </w:rPr>
        <w:t xml:space="preserve"> trên</w:t>
      </w:r>
      <w:r w:rsidRPr="001E4500">
        <w:t xml:space="preserve"> Hệ thống sever và phần mềm </w:t>
      </w:r>
      <w:r w:rsidRPr="00C44659">
        <w:rPr>
          <w:b/>
          <w:i/>
          <w:lang w:val="es-ES"/>
        </w:rPr>
        <w:t>il</w:t>
      </w:r>
      <w:r w:rsidR="00C44659" w:rsidRPr="00C44659">
        <w:rPr>
          <w:b/>
          <w:i/>
          <w:lang w:val="es-ES"/>
        </w:rPr>
        <w:t>otusland</w:t>
      </w:r>
      <w:r w:rsidR="00D10A4C">
        <w:rPr>
          <w:b/>
          <w:iCs/>
          <w:lang w:val="de-DE"/>
        </w:rPr>
        <w:t xml:space="preserve"> </w:t>
      </w:r>
      <w:r w:rsidRPr="001E4500">
        <w:rPr>
          <w:bCs/>
        </w:rPr>
        <w:t xml:space="preserve">và truyền dữ liệu về Bộ TN&amp;MT theo giao thức FTP, file đường truyền về Bộ TNMT dạng .Txt, số liệu truyền 15 phút/ lần, dữ liệu lưu trữ tại máy dữ liệu của Sở TN&amp;MT bằng phần mềm </w:t>
      </w:r>
      <w:hyperlink r:id="rId8" w:history="1">
        <w:r w:rsidR="00C44659" w:rsidRPr="009D0DA8">
          <w:rPr>
            <w:rStyle w:val="Hyperlink"/>
          </w:rPr>
          <w:t>https://tv.envisoft.gov.vn/</w:t>
        </w:r>
      </w:hyperlink>
      <w:r w:rsidRPr="001E4500">
        <w:rPr>
          <w:bCs/>
        </w:rPr>
        <w:t>. Hiện nay Sở TN&amp;MT tỉnh Trà Vinh truyền tổng cộng 32 trạm bao gồm các trạm nước thải, nước mặt, nước ngầm, khí thải và không khí.</w:t>
      </w:r>
    </w:p>
    <w:p w:rsidR="001D0696" w:rsidRPr="001E4500" w:rsidRDefault="001D0696" w:rsidP="001D0696">
      <w:pPr>
        <w:spacing w:before="120"/>
        <w:ind w:firstLine="567"/>
        <w:jc w:val="both"/>
        <w:rPr>
          <w:lang w:val="de-DE"/>
        </w:rPr>
      </w:pPr>
      <w:r>
        <w:rPr>
          <w:lang w:val="de-DE"/>
        </w:rPr>
        <w:t xml:space="preserve">- </w:t>
      </w:r>
      <w:r w:rsidRPr="001E4500">
        <w:rPr>
          <w:lang w:val="de-DE"/>
        </w:rPr>
        <w:t>Nền tảng thanh toán trực tuyến của tỉnh: được tích hợp vào Hệ thống thông tin giải quyết thủ tục hành chính của tỉnh, sẳn sàng hỗ trợ tổ chức, cá nhân thanh toán trực tuyến phí, lệ phí, thuế khi thực hiện thủ tục hành chính trên Hệ thống thông tin giải quyết thủ tục hành chính; nền tảng đã được kết nối, liên thông với nền tảng thanh toán của Cổng dịch vụ công quốc gia.</w:t>
      </w:r>
    </w:p>
    <w:p w:rsidR="001D0696" w:rsidRPr="001E4500" w:rsidRDefault="001D0696" w:rsidP="001D0696">
      <w:pPr>
        <w:pStyle w:val="ListParagraph"/>
        <w:widowControl w:val="0"/>
        <w:numPr>
          <w:ilvl w:val="0"/>
          <w:numId w:val="2"/>
        </w:numPr>
        <w:spacing w:before="120" w:after="120"/>
        <w:ind w:left="851" w:hanging="284"/>
        <w:contextualSpacing w:val="0"/>
        <w:jc w:val="both"/>
        <w:rPr>
          <w:b/>
          <w:bCs/>
        </w:rPr>
      </w:pPr>
      <w:r w:rsidRPr="001E4500">
        <w:rPr>
          <w:b/>
          <w:bCs/>
        </w:rPr>
        <w:t xml:space="preserve">Nhân lực số </w:t>
      </w:r>
    </w:p>
    <w:p w:rsidR="001D0696" w:rsidRPr="00384F02" w:rsidRDefault="001D0696" w:rsidP="001D0696">
      <w:pPr>
        <w:tabs>
          <w:tab w:val="left" w:pos="851"/>
        </w:tabs>
        <w:spacing w:before="120" w:after="120"/>
        <w:ind w:firstLine="567"/>
        <w:jc w:val="both"/>
        <w:rPr>
          <w:spacing w:val="-4"/>
        </w:rPr>
      </w:pPr>
      <w:r w:rsidRPr="00384F02">
        <w:rPr>
          <w:bCs/>
          <w:spacing w:val="-4"/>
        </w:rPr>
        <w:t>Sở có Trung tâm Công nghệ thông tin tài nguyên và môi trường là đơn vị tham mưu trong lĩnh vực công nghệ và chuyển đổi số của ngành đảm bảo đủ năng lực tham mưu và vận hành hệ thống thông tin ngành tài nguyên và môi trường.</w:t>
      </w:r>
    </w:p>
    <w:p w:rsidR="001D0696" w:rsidRPr="001E4500" w:rsidRDefault="001D0696" w:rsidP="000963BB">
      <w:pPr>
        <w:tabs>
          <w:tab w:val="left" w:pos="851"/>
        </w:tabs>
        <w:spacing w:before="120" w:after="120"/>
        <w:ind w:firstLine="567"/>
        <w:jc w:val="both"/>
        <w:rPr>
          <w:lang w:val="de-DE"/>
        </w:rPr>
      </w:pPr>
      <w:r w:rsidRPr="001E4500">
        <w:rPr>
          <w:bCs/>
        </w:rPr>
        <w:t xml:space="preserve">Trong năm 2024 đã cử </w:t>
      </w:r>
      <w:r w:rsidR="000963BB">
        <w:rPr>
          <w:bCs/>
        </w:rPr>
        <w:t>hơn 38</w:t>
      </w:r>
      <w:r w:rsidRPr="001E4500">
        <w:rPr>
          <w:bCs/>
        </w:rPr>
        <w:t xml:space="preserve"> </w:t>
      </w:r>
      <w:r w:rsidR="000963BB" w:rsidRPr="001E4500">
        <w:rPr>
          <w:lang w:val="de-DE"/>
        </w:rPr>
        <w:t>lượt công chức, viên chức tham</w:t>
      </w:r>
      <w:r w:rsidR="000963BB">
        <w:rPr>
          <w:lang w:val="de-DE"/>
        </w:rPr>
        <w:t xml:space="preserve"> dự hội thảo, tập huấn, bồi dưỡng </w:t>
      </w:r>
      <w:r w:rsidRPr="001E4500">
        <w:rPr>
          <w:bCs/>
        </w:rPr>
        <w:t>cấp c</w:t>
      </w:r>
      <w:r w:rsidR="000963BB">
        <w:rPr>
          <w:bCs/>
        </w:rPr>
        <w:t>hứng chỉ về công nghệ thông tin…</w:t>
      </w:r>
      <w:r w:rsidRPr="001E4500">
        <w:rPr>
          <w:lang w:val="de-DE"/>
        </w:rPr>
        <w:t>.</w:t>
      </w:r>
    </w:p>
    <w:p w:rsidR="001D0696" w:rsidRPr="001E4500" w:rsidRDefault="001D0696" w:rsidP="001D0696">
      <w:pPr>
        <w:pStyle w:val="ListParagraph"/>
        <w:widowControl w:val="0"/>
        <w:numPr>
          <w:ilvl w:val="0"/>
          <w:numId w:val="2"/>
        </w:numPr>
        <w:tabs>
          <w:tab w:val="left" w:pos="851"/>
        </w:tabs>
        <w:spacing w:before="120" w:after="120"/>
        <w:ind w:left="0" w:firstLine="567"/>
        <w:contextualSpacing w:val="0"/>
        <w:jc w:val="both"/>
      </w:pPr>
      <w:r w:rsidRPr="001E4500">
        <w:rPr>
          <w:b/>
        </w:rPr>
        <w:t>An toàn thông tin mạng</w:t>
      </w:r>
      <w:r w:rsidRPr="001E4500">
        <w:t xml:space="preserve"> </w:t>
      </w:r>
    </w:p>
    <w:p w:rsidR="000C3A3A" w:rsidRDefault="001D0696" w:rsidP="001D0696">
      <w:pPr>
        <w:tabs>
          <w:tab w:val="left" w:pos="567"/>
          <w:tab w:val="left" w:pos="1134"/>
        </w:tabs>
        <w:spacing w:before="120" w:after="120"/>
        <w:ind w:firstLine="567"/>
        <w:jc w:val="both"/>
        <w:rPr>
          <w:lang w:val="de-DE"/>
        </w:rPr>
      </w:pPr>
      <w:r>
        <w:rPr>
          <w:lang w:val="de-DE"/>
        </w:rPr>
        <w:t>-</w:t>
      </w:r>
      <w:r w:rsidRPr="001E4500">
        <w:rPr>
          <w:lang w:val="de-DE"/>
        </w:rPr>
        <w:t xml:space="preserve"> Đã triển khai kế hoạch giám sát, điều hành an toàn, an ninh mạng đảm bảo năng lực phục vụ công tác giám sát, điều hành, bảo đảm an toàn, an ninh mạng; đảm bảo Trung tâm dữ liệu an toàn, an ninh mạng </w:t>
      </w:r>
      <w:r w:rsidR="000C3A3A">
        <w:rPr>
          <w:lang w:val="de-DE"/>
        </w:rPr>
        <w:t>.</w:t>
      </w:r>
    </w:p>
    <w:p w:rsidR="001D0696" w:rsidRPr="001E4500" w:rsidRDefault="001D0696" w:rsidP="001D0696">
      <w:pPr>
        <w:tabs>
          <w:tab w:val="left" w:pos="567"/>
          <w:tab w:val="left" w:pos="1134"/>
        </w:tabs>
        <w:spacing w:before="120" w:after="120"/>
        <w:ind w:firstLine="567"/>
        <w:jc w:val="both"/>
        <w:rPr>
          <w:lang w:val="de-DE"/>
        </w:rPr>
      </w:pPr>
      <w:r>
        <w:rPr>
          <w:lang w:val="de-DE"/>
        </w:rPr>
        <w:t>-</w:t>
      </w:r>
      <w:r w:rsidRPr="001E4500">
        <w:rPr>
          <w:lang w:val="de-DE"/>
        </w:rPr>
        <w:t xml:space="preserve"> Triển khai thực hiện đảm bảo an toàn thông tin theo mô hình 4 lớp theo Chỉ thị số 14/CT-TTg ngày 07/6/2019 của Thủ tướng Chính phủ; triển khai giải pháp phòng, chống mã độc theo các văn bản của Sở Thông tin và Truyền thông triển khai. Hiện tại, 100% máy tính Sở đảm bảo cấu hình đã được cài đặt các phần mềm phòng chống mã độc.</w:t>
      </w:r>
    </w:p>
    <w:p w:rsidR="001D0696" w:rsidRPr="001E4500" w:rsidRDefault="001D0696" w:rsidP="001D0696">
      <w:pPr>
        <w:tabs>
          <w:tab w:val="left" w:pos="567"/>
          <w:tab w:val="left" w:pos="1134"/>
        </w:tabs>
        <w:spacing w:before="120" w:after="120"/>
        <w:ind w:firstLine="567"/>
        <w:jc w:val="both"/>
        <w:rPr>
          <w:lang w:val="de-DE"/>
        </w:rPr>
      </w:pPr>
      <w:r>
        <w:rPr>
          <w:lang w:val="de-DE"/>
        </w:rPr>
        <w:t xml:space="preserve">- </w:t>
      </w:r>
      <w:r w:rsidRPr="001E4500">
        <w:rPr>
          <w:lang w:val="de-DE"/>
        </w:rPr>
        <w:t>Hệ thống thông tin Sở Tài nguyên và Môi trường đã được Sở Thông tin và Truyên thông phê duyệt cấp độ an toàn thông tin theo quy định tại quyết định số 146/QĐ-STTTT ngày 20/9/2024.</w:t>
      </w:r>
    </w:p>
    <w:p w:rsidR="001D0696" w:rsidRPr="001E4500" w:rsidRDefault="001D0696" w:rsidP="001D0696">
      <w:pPr>
        <w:pStyle w:val="ListParagraph"/>
        <w:widowControl w:val="0"/>
        <w:numPr>
          <w:ilvl w:val="0"/>
          <w:numId w:val="2"/>
        </w:numPr>
        <w:spacing w:before="120" w:after="120"/>
        <w:ind w:left="851" w:hanging="284"/>
        <w:jc w:val="both"/>
        <w:rPr>
          <w:b/>
          <w:bCs/>
        </w:rPr>
      </w:pPr>
      <w:r w:rsidRPr="001E4500">
        <w:rPr>
          <w:b/>
          <w:bCs/>
        </w:rPr>
        <w:t xml:space="preserve">Chính quyền số </w:t>
      </w:r>
      <w:r w:rsidRPr="001E4500">
        <w:rPr>
          <w:b/>
          <w:bCs/>
          <w:i/>
        </w:rPr>
        <w:t xml:space="preserve"> </w:t>
      </w:r>
    </w:p>
    <w:p w:rsidR="001D0696" w:rsidRPr="001E4500" w:rsidRDefault="001D0696" w:rsidP="001D0696">
      <w:pPr>
        <w:shd w:val="clear" w:color="auto" w:fill="FFFFFF"/>
        <w:spacing w:before="120" w:after="120"/>
        <w:ind w:firstLine="567"/>
        <w:jc w:val="both"/>
      </w:pPr>
      <w:r w:rsidRPr="001E4500">
        <w:rPr>
          <w:lang w:val="de-DE"/>
        </w:rPr>
        <w:t>- Hệ thống Quản lý văn bản và điều hành - iOffice:</w:t>
      </w:r>
      <w:r w:rsidRPr="001E4500">
        <w:rPr>
          <w:b/>
          <w:bCs/>
          <w:lang w:val="de-DE"/>
        </w:rPr>
        <w:t xml:space="preserve"> </w:t>
      </w:r>
      <w:r w:rsidRPr="001E4500">
        <w:t xml:space="preserve">đã triển khai áp dụng cho 100% công chức, viên chức, người lao động toàn ngành với 489 người dùng; đã tích hợp giải pháp ký số; liên thông gửi nhận văn bản điện tử thông suốt từ cấp tỉnh đến cấp huyện và liên thông gửi nhận văn bản điện tử với hệ thống iOffice với các đơn vị ngoài. </w:t>
      </w:r>
    </w:p>
    <w:p w:rsidR="001D0696" w:rsidRPr="001E4500" w:rsidRDefault="001D0696" w:rsidP="001D0696">
      <w:pPr>
        <w:shd w:val="clear" w:color="auto" w:fill="FFFFFF"/>
        <w:spacing w:before="120" w:after="120"/>
        <w:ind w:firstLine="567"/>
        <w:jc w:val="both"/>
        <w:rPr>
          <w:b/>
          <w:bCs/>
          <w:lang w:val="de-DE"/>
        </w:rPr>
      </w:pPr>
      <w:r w:rsidRPr="001E4500">
        <w:rPr>
          <w:lang w:val="de-DE"/>
        </w:rPr>
        <w:t>- Sở đã triển khai hệ thống thư điện tử công vụ (mail.travinh.gov.vn).</w:t>
      </w:r>
    </w:p>
    <w:p w:rsidR="001D0696" w:rsidRPr="001E4500" w:rsidRDefault="001D0696" w:rsidP="001D0696">
      <w:pPr>
        <w:spacing w:before="120" w:after="120"/>
        <w:ind w:firstLine="567"/>
        <w:jc w:val="both"/>
        <w:rPr>
          <w:bCs/>
          <w:spacing w:val="-4"/>
          <w:lang w:val="pt-PT"/>
        </w:rPr>
      </w:pPr>
      <w:r w:rsidRPr="001E4500">
        <w:rPr>
          <w:rFonts w:eastAsia="Calibri"/>
          <w:spacing w:val="-4"/>
          <w:lang w:val="de-DE"/>
        </w:rPr>
        <w:t xml:space="preserve">- </w:t>
      </w:r>
      <w:r w:rsidRPr="001E4500">
        <w:rPr>
          <w:rFonts w:eastAsia="Calibri"/>
          <w:spacing w:val="-4"/>
          <w:lang w:val="pt-PT"/>
        </w:rPr>
        <w:t>Hệ thống ISO điện tử: Á</w:t>
      </w:r>
      <w:r w:rsidRPr="001E4500">
        <w:rPr>
          <w:bCs/>
          <w:spacing w:val="-4"/>
          <w:lang w:val="pt-PT"/>
        </w:rPr>
        <w:t>p dụng Hệ thống Quản lý chất lượng theo tiêu chuẩn quốc gia TCVN ISO 9001:2015. Hệ thống kết nối với Cổng dịch vụ công của tỉnh để đồng bộ trạng thái tiếp nhận, xử lý, trả kết quả giải quyết thủ tục hành chính.</w:t>
      </w:r>
    </w:p>
    <w:p w:rsidR="001D0696" w:rsidRPr="001E4500" w:rsidRDefault="001D0696" w:rsidP="001D0696">
      <w:pPr>
        <w:pStyle w:val="ListParagraph"/>
        <w:tabs>
          <w:tab w:val="left" w:pos="567"/>
          <w:tab w:val="left" w:pos="1134"/>
        </w:tabs>
        <w:spacing w:before="120" w:after="120"/>
        <w:ind w:left="0" w:firstLine="567"/>
        <w:contextualSpacing w:val="0"/>
        <w:jc w:val="both"/>
        <w:rPr>
          <w:lang w:val="pt-PT"/>
        </w:rPr>
      </w:pPr>
      <w:r>
        <w:rPr>
          <w:lang w:val="pt-PT"/>
        </w:rPr>
        <w:lastRenderedPageBreak/>
        <w:t xml:space="preserve">- </w:t>
      </w:r>
      <w:r w:rsidRPr="001E4500">
        <w:rPr>
          <w:lang w:val="pt-PT"/>
        </w:rPr>
        <w:t>Các ứng dụng công nghệ thông tin phục vụ người dân, doanh nghiệp</w:t>
      </w:r>
    </w:p>
    <w:p w:rsidR="001D0696" w:rsidRPr="001E4500" w:rsidRDefault="001D0696" w:rsidP="00022D97">
      <w:pPr>
        <w:spacing w:before="120" w:after="120"/>
        <w:ind w:firstLine="567"/>
        <w:jc w:val="both"/>
        <w:rPr>
          <w:lang w:val="pt-PT"/>
        </w:rPr>
      </w:pPr>
      <w:r w:rsidRPr="001E4500">
        <w:rPr>
          <w:bCs/>
          <w:lang w:val="pt-PT"/>
        </w:rPr>
        <w:t>- Hệ thống thông tin giải quyết thủ tục hành chính của tỉnh</w:t>
      </w:r>
      <w:r w:rsidRPr="001E4500">
        <w:rPr>
          <w:b/>
          <w:lang w:val="pt-PT"/>
        </w:rPr>
        <w:t xml:space="preserve"> </w:t>
      </w:r>
      <w:r w:rsidRPr="001E4500">
        <w:rPr>
          <w:lang w:val="pt-PT"/>
        </w:rPr>
        <w:t>(</w:t>
      </w:r>
      <w:hyperlink r:id="rId9" w:history="1">
        <w:r w:rsidRPr="001E4500">
          <w:rPr>
            <w:rStyle w:val="Hyperlink"/>
            <w:rFonts w:eastAsia="Calibri"/>
            <w:lang w:val="pt-PT"/>
          </w:rPr>
          <w:t>https://dichvucong.travinh.gov.vn/</w:t>
        </w:r>
      </w:hyperlink>
      <w:r w:rsidRPr="001E4500">
        <w:rPr>
          <w:rStyle w:val="Hyperlink"/>
          <w:rFonts w:eastAsia="Calibri"/>
          <w:lang w:val="pt-PT"/>
        </w:rPr>
        <w:t>)</w:t>
      </w:r>
      <w:r w:rsidR="00022D97">
        <w:rPr>
          <w:bCs/>
          <w:lang w:val="pt-PT"/>
        </w:rPr>
        <w:t>:</w:t>
      </w:r>
      <w:r w:rsidRPr="001E4500">
        <w:rPr>
          <w:bCs/>
          <w:lang w:val="pt-PT"/>
        </w:rPr>
        <w:t>Hệ thống phản ánh kiến nghị</w:t>
      </w:r>
      <w:r w:rsidRPr="001E4500">
        <w:rPr>
          <w:b/>
          <w:lang w:val="pt-PT"/>
        </w:rPr>
        <w:t xml:space="preserve"> </w:t>
      </w:r>
      <w:r w:rsidRPr="001E4500">
        <w:rPr>
          <w:rStyle w:val="Hyperlink"/>
          <w:rFonts w:eastAsia="Calibri"/>
        </w:rPr>
        <w:t>(</w:t>
      </w:r>
      <w:hyperlink r:id="rId10" w:history="1">
        <w:r w:rsidRPr="001E4500">
          <w:rPr>
            <w:rStyle w:val="Hyperlink"/>
          </w:rPr>
          <w:t>https://pakn.travinh.gov.vn/vi/</w:t>
        </w:r>
      </w:hyperlink>
      <w:r w:rsidRPr="001E4500">
        <w:rPr>
          <w:rStyle w:val="Hyperlink"/>
        </w:rPr>
        <w:t>)</w:t>
      </w:r>
      <w:r w:rsidRPr="001E4500">
        <w:rPr>
          <w:lang w:val="pt-PT"/>
        </w:rPr>
        <w:t>:</w:t>
      </w:r>
    </w:p>
    <w:p w:rsidR="00586594" w:rsidRDefault="00586594" w:rsidP="00EE1E38">
      <w:pPr>
        <w:pBdr>
          <w:top w:val="dotted" w:sz="4" w:space="0" w:color="FFFFFF"/>
          <w:left w:val="dotted" w:sz="4" w:space="0" w:color="FFFFFF"/>
          <w:bottom w:val="dotted" w:sz="4" w:space="0" w:color="FFFFFF"/>
          <w:right w:val="dotted" w:sz="4" w:space="0" w:color="FFFFFF"/>
        </w:pBdr>
        <w:shd w:val="clear" w:color="auto" w:fill="FFFFFF"/>
        <w:spacing w:afterLines="40" w:after="96"/>
        <w:ind w:firstLine="709"/>
        <w:jc w:val="both"/>
        <w:rPr>
          <w:rFonts w:eastAsia="Calibri"/>
          <w:b/>
          <w:i/>
          <w:lang w:val="es-ES" w:eastAsia="zh-CN"/>
        </w:rPr>
      </w:pPr>
      <w:r w:rsidRPr="009B518E">
        <w:rPr>
          <w:rFonts w:eastAsia="Calibri"/>
          <w:b/>
          <w:i/>
          <w:lang w:val="es-ES" w:eastAsia="zh-CN"/>
        </w:rPr>
        <w:t>Kính thưa quý vị đại biểu!</w:t>
      </w:r>
    </w:p>
    <w:p w:rsidR="0060736C" w:rsidRDefault="000850AB" w:rsidP="0060736C">
      <w:pPr>
        <w:spacing w:before="120" w:after="120"/>
        <w:ind w:firstLine="720"/>
        <w:jc w:val="both"/>
        <w:rPr>
          <w:b/>
          <w:lang w:val="vi-VN"/>
        </w:rPr>
      </w:pPr>
      <w:r w:rsidRPr="0060736C">
        <w:rPr>
          <w:b/>
          <w:lang w:val="pt-PT"/>
        </w:rPr>
        <w:t xml:space="preserve">Về </w:t>
      </w:r>
      <w:r w:rsidR="003D37EF">
        <w:rPr>
          <w:b/>
          <w:lang w:val="pt-PT"/>
        </w:rPr>
        <w:t>k</w:t>
      </w:r>
      <w:r w:rsidRPr="0060736C">
        <w:rPr>
          <w:b/>
          <w:lang w:val="pt-PT"/>
        </w:rPr>
        <w:t xml:space="preserve">ết quả </w:t>
      </w:r>
      <w:r w:rsidR="00D10A4C">
        <w:rPr>
          <w:b/>
          <w:lang w:val="pt-PT"/>
        </w:rPr>
        <w:t xml:space="preserve">tham mưu </w:t>
      </w:r>
      <w:r w:rsidR="00554009">
        <w:rPr>
          <w:b/>
          <w:lang w:val="pt-PT"/>
        </w:rPr>
        <w:t xml:space="preserve">thực hiện </w:t>
      </w:r>
      <w:r w:rsidR="0060736C" w:rsidRPr="0060736C">
        <w:rPr>
          <w:b/>
          <w:lang w:val="vi-VN"/>
        </w:rPr>
        <w:t>Đề án tổng thể “Ứng dụng và phát triển hệ thống công nghệ thông tin trong lĩnh vực tài nguyên và môi trường tỉnh Trà Vinh giai đoạn 2020 - 2025;</w:t>
      </w:r>
    </w:p>
    <w:p w:rsidR="00554009" w:rsidRPr="00BF35E0" w:rsidRDefault="00554009" w:rsidP="00554009">
      <w:pPr>
        <w:spacing w:before="120" w:after="120"/>
        <w:ind w:firstLine="720"/>
        <w:jc w:val="both"/>
      </w:pPr>
      <w:r w:rsidRPr="00BF35E0">
        <w:t>Qua 04 năm triển khai thực hiện</w:t>
      </w:r>
      <w:r>
        <w:t xml:space="preserve"> đề án TTCNTT TNMT đã tham mưu</w:t>
      </w:r>
      <w:r w:rsidRPr="00BF35E0">
        <w:t xml:space="preserve">, Sở Tài nguyên và Môi trường </w:t>
      </w:r>
      <w:r w:rsidRPr="00992295">
        <w:t>ư</w:t>
      </w:r>
      <w:r w:rsidRPr="00992295">
        <w:rPr>
          <w:lang w:val="vi-VN"/>
        </w:rPr>
        <w:t xml:space="preserve">ớc khối lượng thực hiện đạt </w:t>
      </w:r>
      <w:r w:rsidRPr="00992295">
        <w:t>85</w:t>
      </w:r>
      <w:r w:rsidRPr="00992295">
        <w:rPr>
          <w:lang w:val="vi-VN"/>
        </w:rPr>
        <w:t>% đề án</w:t>
      </w:r>
      <w:r w:rsidRPr="00BF35E0">
        <w:t>:</w:t>
      </w:r>
    </w:p>
    <w:p w:rsidR="000850AB" w:rsidRPr="001E4500" w:rsidRDefault="000850AB" w:rsidP="0060736C">
      <w:pPr>
        <w:widowControl w:val="0"/>
        <w:spacing w:before="120" w:after="120"/>
        <w:ind w:firstLine="709"/>
        <w:jc w:val="both"/>
      </w:pPr>
      <w:r w:rsidRPr="001E4500">
        <w:t>- Đầu tư hạ tầng kỹ thuật công nghệ thông tin: Gồm các thiết bị hạ tầng và hệ thống quản trị tập trung cho Trung tâm dữ liệu; Hệ thống kết nối mạng thông tin; bổ sung Firewall lớp ngoài cho hệ thống an ninh và bảo mật</w:t>
      </w:r>
      <w:r w:rsidR="00056D6D">
        <w:t>, thiết bị lưu trữ..</w:t>
      </w:r>
      <w:r w:rsidRPr="001E4500">
        <w:t xml:space="preserve">. </w:t>
      </w:r>
    </w:p>
    <w:p w:rsidR="000850AB" w:rsidRDefault="00FA224F" w:rsidP="000850AB">
      <w:pPr>
        <w:spacing w:before="120" w:after="120"/>
        <w:ind w:firstLine="720"/>
        <w:jc w:val="both"/>
      </w:pPr>
      <w:r>
        <w:t>Hoàn thiện xây dựng CSDL TNMT gồm;</w:t>
      </w:r>
      <w:r w:rsidR="000850AB" w:rsidRPr="001E4500">
        <w:t xml:space="preserve"> </w:t>
      </w:r>
      <w:r w:rsidR="0001258B">
        <w:t xml:space="preserve">(1) </w:t>
      </w:r>
      <w:r w:rsidR="000850AB" w:rsidRPr="001E4500">
        <w:t xml:space="preserve">Xây dựng hệ thống cung cấp thông tin đất đai nền tảng công nghệ WebGIS; </w:t>
      </w:r>
      <w:r w:rsidR="0001258B">
        <w:t xml:space="preserve">(2) </w:t>
      </w:r>
      <w:r w:rsidR="000850AB" w:rsidRPr="001E4500">
        <w:t xml:space="preserve">Xây dựng phần mềm và cơ sở dữ liệu tài nguyên nước: </w:t>
      </w:r>
      <w:r w:rsidR="0001258B">
        <w:t xml:space="preserve">(3) </w:t>
      </w:r>
      <w:r w:rsidR="000850AB" w:rsidRPr="001E4500">
        <w:t>Số hóa các tài liệu, thông tin, hồ sơ quản lý chuyên ngành</w:t>
      </w:r>
      <w:r w:rsidR="00D71532">
        <w:t xml:space="preserve"> tài nguyên và môi trường</w:t>
      </w:r>
      <w:r w:rsidR="0001258B">
        <w:t xml:space="preserve"> (4)</w:t>
      </w:r>
      <w:r w:rsidR="000850AB" w:rsidRPr="001E4500">
        <w:t xml:space="preserve"> Xây dựng cơ sở dữ liệu tài nguyên khoáng sản: </w:t>
      </w:r>
      <w:r w:rsidR="009A646E">
        <w:t xml:space="preserve">(5) </w:t>
      </w:r>
      <w:r w:rsidR="000850AB" w:rsidRPr="001E4500">
        <w:t>Xây dựng cơ sở d</w:t>
      </w:r>
      <w:r w:rsidR="0001258B">
        <w:t>ữ liệu môi trường: (</w:t>
      </w:r>
      <w:r w:rsidR="009A646E">
        <w:t>6</w:t>
      </w:r>
      <w:r w:rsidR="0001258B">
        <w:t xml:space="preserve">) </w:t>
      </w:r>
      <w:r w:rsidR="000850AB" w:rsidRPr="001E4500">
        <w:t>Nâng cấp Cổng thông tin tích hợp cơ sở dữ liệu</w:t>
      </w:r>
      <w:r w:rsidR="0001258B">
        <w:t xml:space="preserve"> ngành tài nguyên và môi trường; (</w:t>
      </w:r>
      <w:r w:rsidR="009A646E">
        <w:t>7</w:t>
      </w:r>
      <w:r w:rsidR="0001258B">
        <w:t>) Các</w:t>
      </w:r>
      <w:r w:rsidR="000850AB" w:rsidRPr="001E4500">
        <w:t xml:space="preserve"> dịch vụ Web cho các dữ liệu không gian của ngành tài nguyên và môi trường</w:t>
      </w:r>
      <w:r w:rsidR="00483540">
        <w:t xml:space="preserve"> (</w:t>
      </w:r>
      <w:r w:rsidR="009A646E">
        <w:t>8</w:t>
      </w:r>
      <w:r w:rsidR="00483540">
        <w:t xml:space="preserve">) </w:t>
      </w:r>
      <w:r w:rsidR="000850AB" w:rsidRPr="001E4500">
        <w:t>Chuyển đổi từ hệ tọa độ VN2000 múi 3 độ, khu vực tỉnh Trà Vinh sang hệ tọa độ cầu WSG84 đối với các dịch vụ Web theo tiêu chuẩn WFS, WMS;</w:t>
      </w:r>
      <w:r w:rsidR="00483540">
        <w:t xml:space="preserve"> (</w:t>
      </w:r>
      <w:r w:rsidR="009A646E">
        <w:t>9</w:t>
      </w:r>
      <w:r w:rsidR="00483540">
        <w:t xml:space="preserve">) </w:t>
      </w:r>
      <w:r w:rsidR="00D71532">
        <w:t>X</w:t>
      </w:r>
      <w:r w:rsidR="000850AB" w:rsidRPr="001E4500">
        <w:t>ây dựng hệ thống thông tin quản lý các lĩnh vực đo</w:t>
      </w:r>
      <w:r w:rsidR="000850AB">
        <w:t xml:space="preserve"> đạc, bản đồ</w:t>
      </w:r>
      <w:r w:rsidR="00483540">
        <w:t>; (</w:t>
      </w:r>
      <w:r w:rsidR="009A646E">
        <w:t>10</w:t>
      </w:r>
      <w:r w:rsidR="00483540">
        <w:t>)</w:t>
      </w:r>
      <w:r w:rsidR="000850AB">
        <w:t xml:space="preserve"> </w:t>
      </w:r>
      <w:r w:rsidR="00483540">
        <w:t xml:space="preserve">Xây dựng CSDL </w:t>
      </w:r>
      <w:r w:rsidR="000850AB">
        <w:t xml:space="preserve">tài nguyên </w:t>
      </w:r>
      <w:r w:rsidR="008358CF">
        <w:t>B</w:t>
      </w:r>
      <w:r w:rsidR="000850AB">
        <w:t>iển.</w:t>
      </w:r>
    </w:p>
    <w:p w:rsidR="00923CAE" w:rsidRDefault="00923CAE" w:rsidP="00923CAE">
      <w:pPr>
        <w:spacing w:before="120" w:after="120"/>
        <w:ind w:firstLine="720"/>
        <w:jc w:val="both"/>
      </w:pPr>
      <w:r>
        <w:t xml:space="preserve">Ngoài ra trong năm 2024 STNMT hoàn thành </w:t>
      </w:r>
      <w:r w:rsidRPr="001E4500">
        <w:t>vận hành trên Hệ thống thông tin đất đai VBDLIS</w:t>
      </w:r>
      <w:r>
        <w:t xml:space="preserve"> </w:t>
      </w:r>
      <w:r w:rsidRPr="001E4500">
        <w:t>được kết nối, chia sẻ với Hệ thống thông tin giải quyết thủ tục hành chính tỉnh Trà Vinh, liên thông điện tử với cơ quan thuế, cung cấp dịch vụ công trực tuyến, thanh toán trực tuyến nghĩa vụ tài chính về đất đai.</w:t>
      </w:r>
    </w:p>
    <w:p w:rsidR="004B7385" w:rsidRDefault="00923CAE" w:rsidP="004B7385">
      <w:pPr>
        <w:pBdr>
          <w:top w:val="dotted" w:sz="4" w:space="0" w:color="FFFFFF"/>
          <w:left w:val="dotted" w:sz="4" w:space="0" w:color="FFFFFF"/>
          <w:bottom w:val="dotted" w:sz="4" w:space="28" w:color="FFFFFF"/>
          <w:right w:val="dotted" w:sz="4" w:space="0" w:color="FFFFFF"/>
        </w:pBdr>
        <w:shd w:val="clear" w:color="auto" w:fill="FFFFFF"/>
        <w:spacing w:afterLines="40" w:after="96"/>
        <w:ind w:firstLine="709"/>
        <w:jc w:val="both"/>
        <w:rPr>
          <w:rStyle w:val="Strong"/>
          <w:i/>
          <w:iCs/>
          <w:shd w:val="clear" w:color="auto" w:fill="FFFFFF"/>
        </w:rPr>
      </w:pPr>
      <w:r w:rsidRPr="009B518E">
        <w:rPr>
          <w:rStyle w:val="Strong"/>
          <w:i/>
          <w:iCs/>
          <w:shd w:val="clear" w:color="auto" w:fill="FFFFFF"/>
        </w:rPr>
        <w:t>Kính t</w:t>
      </w:r>
      <w:r w:rsidRPr="009B518E">
        <w:rPr>
          <w:rStyle w:val="Strong"/>
          <w:i/>
          <w:iCs/>
          <w:shd w:val="clear" w:color="auto" w:fill="FFFFFF"/>
          <w:lang w:val="vi-VN"/>
        </w:rPr>
        <w:t>hưa Quý vị đại biểu!</w:t>
      </w:r>
      <w:r w:rsidR="004B7385">
        <w:rPr>
          <w:rStyle w:val="Strong"/>
          <w:i/>
          <w:iCs/>
          <w:shd w:val="clear" w:color="auto" w:fill="FFFFFF"/>
        </w:rPr>
        <w:t xml:space="preserve"> </w:t>
      </w:r>
    </w:p>
    <w:p w:rsidR="004B7385" w:rsidRDefault="004B7385" w:rsidP="004B7385">
      <w:pPr>
        <w:pBdr>
          <w:top w:val="dotted" w:sz="4" w:space="0" w:color="FFFFFF"/>
          <w:left w:val="dotted" w:sz="4" w:space="0" w:color="FFFFFF"/>
          <w:bottom w:val="dotted" w:sz="4" w:space="28" w:color="FFFFFF"/>
          <w:right w:val="dotted" w:sz="4" w:space="0" w:color="FFFFFF"/>
        </w:pBdr>
        <w:shd w:val="clear" w:color="auto" w:fill="FFFFFF"/>
        <w:spacing w:afterLines="40" w:after="96"/>
        <w:ind w:firstLine="709"/>
        <w:jc w:val="both"/>
        <w:rPr>
          <w:b/>
          <w:i/>
        </w:rPr>
      </w:pPr>
      <w:r>
        <w:rPr>
          <w:rStyle w:val="Strong"/>
          <w:i/>
          <w:iCs/>
          <w:shd w:val="clear" w:color="auto" w:fill="FFFFFF"/>
        </w:rPr>
        <w:t xml:space="preserve">Về </w:t>
      </w:r>
      <w:r w:rsidRPr="009B518E">
        <w:rPr>
          <w:b/>
          <w:i/>
        </w:rPr>
        <w:t xml:space="preserve">giải pháp tăng </w:t>
      </w:r>
      <w:r>
        <w:rPr>
          <w:b/>
          <w:i/>
        </w:rPr>
        <w:t>chuyển đổi số ngành tài nguyên và môi trường</w:t>
      </w:r>
      <w:r w:rsidRPr="009B518E">
        <w:rPr>
          <w:b/>
          <w:i/>
        </w:rPr>
        <w:t xml:space="preserve"> </w:t>
      </w:r>
      <w:r>
        <w:rPr>
          <w:b/>
          <w:i/>
        </w:rPr>
        <w:t>trong thời gian tới như sau;</w:t>
      </w:r>
    </w:p>
    <w:p w:rsidR="004B7385" w:rsidRDefault="004B7385" w:rsidP="001E170A">
      <w:pPr>
        <w:pBdr>
          <w:top w:val="dotted" w:sz="4" w:space="0" w:color="FFFFFF"/>
          <w:left w:val="dotted" w:sz="4" w:space="0" w:color="FFFFFF"/>
          <w:bottom w:val="dotted" w:sz="4" w:space="28" w:color="FFFFFF"/>
          <w:right w:val="dotted" w:sz="4" w:space="0" w:color="FFFFFF"/>
        </w:pBdr>
        <w:shd w:val="clear" w:color="auto" w:fill="FFFFFF"/>
        <w:spacing w:afterLines="40" w:after="96"/>
        <w:ind w:firstLine="709"/>
        <w:jc w:val="both"/>
        <w:rPr>
          <w:rStyle w:val="fontstyle01"/>
        </w:rPr>
      </w:pPr>
      <w:r w:rsidRPr="004B7385">
        <w:rPr>
          <w:i/>
        </w:rPr>
        <w:t>Cần</w:t>
      </w:r>
      <w:r>
        <w:rPr>
          <w:b/>
          <w:i/>
        </w:rPr>
        <w:t xml:space="preserve"> x</w:t>
      </w:r>
      <w:r>
        <w:rPr>
          <w:rStyle w:val="fontstyle01"/>
        </w:rPr>
        <w:t>ây dựng bản đồ số mở làm nền tảng phát triển các dịch vụ số phát triển kinh tế - xã hội</w:t>
      </w:r>
      <w:r>
        <w:rPr>
          <w:rStyle w:val="fontstyle01"/>
        </w:rPr>
        <w:t xml:space="preserve"> của tỉnh;</w:t>
      </w:r>
    </w:p>
    <w:p w:rsidR="004B7385" w:rsidRPr="001E170A" w:rsidRDefault="004B7385" w:rsidP="001E170A">
      <w:pPr>
        <w:pBdr>
          <w:top w:val="dotted" w:sz="4" w:space="0" w:color="FFFFFF"/>
          <w:left w:val="dotted" w:sz="4" w:space="0" w:color="FFFFFF"/>
          <w:bottom w:val="dotted" w:sz="4" w:space="28" w:color="FFFFFF"/>
          <w:right w:val="dotted" w:sz="4" w:space="0" w:color="FFFFFF"/>
        </w:pBdr>
        <w:shd w:val="clear" w:color="auto" w:fill="FFFFFF"/>
        <w:spacing w:afterLines="40" w:after="96"/>
        <w:ind w:firstLine="709"/>
        <w:jc w:val="both"/>
        <w:rPr>
          <w:rStyle w:val="fontstyle01"/>
          <w:spacing w:val="-4"/>
        </w:rPr>
      </w:pPr>
      <w:r w:rsidRPr="001E170A">
        <w:rPr>
          <w:rStyle w:val="fontstyle01"/>
          <w:spacing w:val="-4"/>
        </w:rPr>
        <w:t>Xây dựng, hoàn thiện cơ chế, chính sách và tổ chức triển khai thực hiện để thu thập, tạo lập, quản lý toàn diện nguồn dữ liệu số về tài nguyên và môi trường, phục vụ cho mục tiêu quản lý “không gian phát triển” của tỉnh.</w:t>
      </w:r>
    </w:p>
    <w:p w:rsidR="004B7385" w:rsidRPr="004C6BD1" w:rsidRDefault="004B7385" w:rsidP="001E170A">
      <w:pPr>
        <w:pBdr>
          <w:top w:val="dotted" w:sz="4" w:space="0" w:color="FFFFFF"/>
          <w:left w:val="dotted" w:sz="4" w:space="0" w:color="FFFFFF"/>
          <w:bottom w:val="dotted" w:sz="4" w:space="28" w:color="FFFFFF"/>
          <w:right w:val="dotted" w:sz="4" w:space="0" w:color="FFFFFF"/>
        </w:pBdr>
        <w:shd w:val="clear" w:color="auto" w:fill="FFFFFF"/>
        <w:spacing w:afterLines="40" w:after="96"/>
        <w:ind w:firstLine="709"/>
        <w:jc w:val="both"/>
        <w:rPr>
          <w:rStyle w:val="fontstyle01"/>
          <w:spacing w:val="-6"/>
        </w:rPr>
      </w:pPr>
      <w:r w:rsidRPr="004C6BD1">
        <w:rPr>
          <w:rStyle w:val="fontstyle01"/>
          <w:spacing w:val="-6"/>
        </w:rPr>
        <w:t xml:space="preserve">Nghiên cứu, xây dựng và hoàn thiện khung </w:t>
      </w:r>
      <w:r w:rsidRPr="004C6BD1">
        <w:rPr>
          <w:rStyle w:val="fontstyle01"/>
          <w:spacing w:val="-6"/>
        </w:rPr>
        <w:t>dữ liệu</w:t>
      </w:r>
      <w:r w:rsidRPr="004C6BD1">
        <w:rPr>
          <w:rStyle w:val="fontstyle01"/>
          <w:spacing w:val="-6"/>
        </w:rPr>
        <w:t xml:space="preserve"> triển khai các mô hình mới về kiểm soát ô nhiễm, ứng phó với biến đổi khí hậu và nước biển dâng.</w:t>
      </w:r>
      <w:r w:rsidRPr="004C6BD1">
        <w:rPr>
          <w:rStyle w:val="fontstyle01"/>
          <w:spacing w:val="-6"/>
        </w:rPr>
        <w:t xml:space="preserve"> </w:t>
      </w:r>
    </w:p>
    <w:p w:rsidR="004B7385" w:rsidRDefault="004B7385" w:rsidP="001E170A">
      <w:pPr>
        <w:pBdr>
          <w:top w:val="dotted" w:sz="4" w:space="0" w:color="FFFFFF"/>
          <w:left w:val="dotted" w:sz="4" w:space="0" w:color="FFFFFF"/>
          <w:bottom w:val="dotted" w:sz="4" w:space="28" w:color="FFFFFF"/>
          <w:right w:val="dotted" w:sz="4" w:space="0" w:color="FFFFFF"/>
        </w:pBdr>
        <w:shd w:val="clear" w:color="auto" w:fill="FFFFFF"/>
        <w:spacing w:afterLines="40" w:after="96"/>
        <w:ind w:firstLine="709"/>
        <w:jc w:val="both"/>
        <w:rPr>
          <w:rStyle w:val="fontstyle01"/>
        </w:rPr>
      </w:pPr>
      <w:r>
        <w:rPr>
          <w:rStyle w:val="fontstyle01"/>
        </w:rPr>
        <w:lastRenderedPageBreak/>
        <w:t xml:space="preserve"> </w:t>
      </w:r>
      <w:r>
        <w:rPr>
          <w:rStyle w:val="fontstyle01"/>
        </w:rPr>
        <w:t>Nâng cao</w:t>
      </w:r>
      <w:r>
        <w:rPr>
          <w:rStyle w:val="fontstyle01"/>
        </w:rPr>
        <w:t xml:space="preserve"> giải pháp thông minh trong quan trắc, giám sát, quản lý, xử lý sự cố môi trường, quản lý chất thải, nguồn thải, cảnh báo sớm thiên tai.</w:t>
      </w:r>
    </w:p>
    <w:p w:rsidR="004B7385" w:rsidRPr="004C6BD1" w:rsidRDefault="004B7385" w:rsidP="001E170A">
      <w:pPr>
        <w:pBdr>
          <w:top w:val="dotted" w:sz="4" w:space="0" w:color="FFFFFF"/>
          <w:left w:val="dotted" w:sz="4" w:space="0" w:color="FFFFFF"/>
          <w:bottom w:val="dotted" w:sz="4" w:space="28" w:color="FFFFFF"/>
          <w:right w:val="dotted" w:sz="4" w:space="0" w:color="FFFFFF"/>
        </w:pBdr>
        <w:shd w:val="clear" w:color="auto" w:fill="FFFFFF"/>
        <w:spacing w:afterLines="40" w:after="96"/>
        <w:ind w:firstLine="709"/>
        <w:jc w:val="both"/>
        <w:rPr>
          <w:rStyle w:val="Strong"/>
          <w:i/>
          <w:iCs/>
          <w:spacing w:val="-4"/>
          <w:shd w:val="clear" w:color="auto" w:fill="FFFFFF"/>
          <w:lang w:val="vi-VN"/>
        </w:rPr>
      </w:pPr>
      <w:r w:rsidRPr="004C6BD1">
        <w:rPr>
          <w:rStyle w:val="fontstyle01"/>
          <w:spacing w:val="-4"/>
        </w:rPr>
        <w:t>Đ</w:t>
      </w:r>
      <w:r w:rsidRPr="004C6BD1">
        <w:rPr>
          <w:rStyle w:val="fontstyle01"/>
          <w:spacing w:val="-4"/>
        </w:rPr>
        <w:t>ào tạo, phát triển đội ngũ cán bộ, công chức, viên chức có năng lực chuyên môn cao về công nghệ thông tin, kỹ năng chuyển đổi số; mở rộng hợp tác quốc tế, nghiên cứu, phát triển và đổi mới sáng tạo trong môi trường số</w:t>
      </w:r>
    </w:p>
    <w:p w:rsidR="00A24CE6" w:rsidRDefault="005507B0" w:rsidP="001E170A">
      <w:pPr>
        <w:pBdr>
          <w:top w:val="dotted" w:sz="4" w:space="0" w:color="FFFFFF"/>
          <w:left w:val="dotted" w:sz="4" w:space="0" w:color="FFFFFF"/>
          <w:bottom w:val="dotted" w:sz="4" w:space="28" w:color="FFFFFF"/>
          <w:right w:val="dotted" w:sz="4" w:space="0" w:color="FFFFFF"/>
        </w:pBdr>
        <w:shd w:val="clear" w:color="auto" w:fill="FFFFFF"/>
        <w:spacing w:afterLines="40" w:after="96"/>
        <w:ind w:firstLine="709"/>
        <w:jc w:val="both"/>
      </w:pPr>
      <w:r w:rsidRPr="005507B0">
        <w:rPr>
          <w:rStyle w:val="Strong"/>
          <w:b w:val="0"/>
          <w:iCs/>
          <w:shd w:val="clear" w:color="auto" w:fill="FFFFFF"/>
        </w:rPr>
        <w:t>Trong thời gian tới TTCNTT m</w:t>
      </w:r>
      <w:r w:rsidR="00A24CE6" w:rsidRPr="005507B0">
        <w:rPr>
          <w:lang w:val="vi-VN"/>
        </w:rPr>
        <w:t xml:space="preserve">ong </w:t>
      </w:r>
      <w:r w:rsidR="00A24CE6" w:rsidRPr="00A24CE6">
        <w:rPr>
          <w:lang w:val="vi-VN"/>
        </w:rPr>
        <w:t xml:space="preserve">muốn sự quan tâm </w:t>
      </w:r>
      <w:r w:rsidR="00135204">
        <w:t xml:space="preserve">hơn nữa </w:t>
      </w:r>
      <w:r w:rsidR="00A24CE6" w:rsidRPr="00A24CE6">
        <w:rPr>
          <w:lang w:val="vi-VN"/>
        </w:rPr>
        <w:t xml:space="preserve">của </w:t>
      </w:r>
      <w:r>
        <w:t>UBND tỉnh, BLĐ Sở</w:t>
      </w:r>
      <w:r w:rsidR="00A24CE6" w:rsidRPr="00A24CE6">
        <w:rPr>
          <w:lang w:val="vi-VN"/>
        </w:rPr>
        <w:t xml:space="preserve"> trong việc </w:t>
      </w:r>
      <w:r>
        <w:t>triển khai lộ trình</w:t>
      </w:r>
      <w:r w:rsidR="00A24CE6" w:rsidRPr="00A24CE6">
        <w:rPr>
          <w:lang w:val="vi-VN"/>
        </w:rPr>
        <w:t>, đào tạo nhân lực chất lượng cao trong việc vận hành Trung tâm dữ liệu trong công tác an toàn, an ninh, bảo mật, chống tấn công từ bên ngoài</w:t>
      </w:r>
      <w:r w:rsidR="00D10A4C">
        <w:t>.</w:t>
      </w:r>
    </w:p>
    <w:p w:rsidR="005E0BCD" w:rsidRDefault="004D3F00" w:rsidP="001E170A">
      <w:pPr>
        <w:pBdr>
          <w:top w:val="dotted" w:sz="4" w:space="0" w:color="FFFFFF"/>
          <w:left w:val="dotted" w:sz="4" w:space="0" w:color="FFFFFF"/>
          <w:bottom w:val="dotted" w:sz="4" w:space="28" w:color="FFFFFF"/>
          <w:right w:val="dotted" w:sz="4" w:space="0" w:color="FFFFFF"/>
        </w:pBdr>
        <w:shd w:val="clear" w:color="auto" w:fill="FFFFFF"/>
        <w:spacing w:afterLines="40" w:after="96"/>
        <w:ind w:firstLine="709"/>
        <w:jc w:val="both"/>
      </w:pPr>
      <w:r>
        <w:t>Đề xuất BLĐ Sở chỉ đạo toàn ngành t</w:t>
      </w:r>
      <w:r w:rsidRPr="004D3F00">
        <w:rPr>
          <w:lang w:val="vi-VN"/>
        </w:rPr>
        <w:t xml:space="preserve">hực hiện tốt </w:t>
      </w:r>
      <w:r w:rsidR="005E0BCD">
        <w:t>các</w:t>
      </w:r>
      <w:r w:rsidRPr="004D3F00">
        <w:rPr>
          <w:lang w:val="vi-VN"/>
        </w:rPr>
        <w:t xml:space="preserve"> lộ trình theo kế hoạch CĐS của tỉnh</w:t>
      </w:r>
      <w:r>
        <w:t xml:space="preserve"> của Sở ban hành</w:t>
      </w:r>
      <w:r w:rsidR="005E0BCD">
        <w:t xml:space="preserve"> đạt kết</w:t>
      </w:r>
      <w:r w:rsidRPr="004D3F00">
        <w:rPr>
          <w:lang w:val="vi-VN"/>
        </w:rPr>
        <w:t xml:space="preserve"> quả </w:t>
      </w:r>
      <w:r w:rsidR="005E0BCD">
        <w:t>cao</w:t>
      </w:r>
      <w:r w:rsidRPr="004D3F00">
        <w:rPr>
          <w:lang w:val="vi-VN"/>
        </w:rPr>
        <w:t>, thay đổi nhận thức của cán bộ, công chức, viên chức, người lao động trong toàn ngành</w:t>
      </w:r>
      <w:r w:rsidR="005E0BCD">
        <w:t xml:space="preserve"> trong chuyển đổi số</w:t>
      </w:r>
      <w:r w:rsidRPr="004D3F00">
        <w:rPr>
          <w:lang w:val="vi-VN"/>
        </w:rPr>
        <w:t>. Việc ứng dụng các phần mềm vào việc giải quyết các công việc chuyên môn đã giúp rút ngắn thời gian giải quyết các công việc với các công việc được xử lý trên hồ sơ số. Việc chia sẻ dữ liệu với các hệ thống khác, công động và các Sở, ban ngành khác đều được thực hiện qua hình thức điện tử</w:t>
      </w:r>
      <w:r w:rsidR="005E0BCD">
        <w:t>.</w:t>
      </w:r>
    </w:p>
    <w:p w:rsidR="004C6BD1" w:rsidRDefault="003B1CFA" w:rsidP="001E170A">
      <w:pPr>
        <w:pBdr>
          <w:top w:val="dotted" w:sz="4" w:space="0" w:color="FFFFFF"/>
          <w:left w:val="dotted" w:sz="4" w:space="0" w:color="FFFFFF"/>
          <w:bottom w:val="dotted" w:sz="4" w:space="28" w:color="FFFFFF"/>
          <w:right w:val="dotted" w:sz="4" w:space="0" w:color="FFFFFF"/>
        </w:pBdr>
        <w:shd w:val="clear" w:color="auto" w:fill="FFFFFF"/>
        <w:spacing w:afterLines="40" w:after="96"/>
        <w:ind w:firstLine="709"/>
        <w:jc w:val="both"/>
        <w:rPr>
          <w:rStyle w:val="Strong"/>
          <w:i/>
          <w:iCs/>
          <w:shd w:val="clear" w:color="auto" w:fill="FFFFFF"/>
        </w:rPr>
      </w:pPr>
      <w:r w:rsidRPr="009B518E">
        <w:rPr>
          <w:rStyle w:val="Strong"/>
          <w:i/>
          <w:iCs/>
          <w:shd w:val="clear" w:color="auto" w:fill="FFFFFF"/>
        </w:rPr>
        <w:t>Kính t</w:t>
      </w:r>
      <w:r w:rsidR="003558E6" w:rsidRPr="009B518E">
        <w:rPr>
          <w:rStyle w:val="Strong"/>
          <w:i/>
          <w:iCs/>
          <w:shd w:val="clear" w:color="auto" w:fill="FFFFFF"/>
          <w:lang w:val="vi-VN"/>
        </w:rPr>
        <w:t>hưa Quý vị đại biểu!</w:t>
      </w:r>
      <w:r w:rsidR="004C6BD1">
        <w:rPr>
          <w:rStyle w:val="Strong"/>
          <w:i/>
          <w:iCs/>
          <w:shd w:val="clear" w:color="auto" w:fill="FFFFFF"/>
        </w:rPr>
        <w:t xml:space="preserve"> </w:t>
      </w:r>
    </w:p>
    <w:p w:rsidR="003C2C4C" w:rsidRPr="009B518E" w:rsidRDefault="0019228D" w:rsidP="001E170A">
      <w:pPr>
        <w:pBdr>
          <w:top w:val="dotted" w:sz="4" w:space="0" w:color="FFFFFF"/>
          <w:left w:val="dotted" w:sz="4" w:space="0" w:color="FFFFFF"/>
          <w:bottom w:val="dotted" w:sz="4" w:space="28" w:color="FFFFFF"/>
          <w:right w:val="dotted" w:sz="4" w:space="0" w:color="FFFFFF"/>
        </w:pBdr>
        <w:shd w:val="clear" w:color="auto" w:fill="FFFFFF"/>
        <w:spacing w:afterLines="40" w:after="96"/>
        <w:ind w:firstLine="709"/>
        <w:jc w:val="both"/>
        <w:rPr>
          <w:bCs/>
          <w:iCs/>
          <w:shd w:val="clear" w:color="auto" w:fill="FFFFFF"/>
        </w:rPr>
      </w:pPr>
      <w:r w:rsidRPr="009B518E">
        <w:rPr>
          <w:rStyle w:val="Strong"/>
          <w:b w:val="0"/>
          <w:iCs/>
          <w:shd w:val="clear" w:color="auto" w:fill="FFFFFF"/>
        </w:rPr>
        <w:t xml:space="preserve">Trên đây là </w:t>
      </w:r>
      <w:r w:rsidR="00731D9D" w:rsidRPr="009B518E">
        <w:rPr>
          <w:rStyle w:val="Strong"/>
          <w:b w:val="0"/>
          <w:iCs/>
          <w:shd w:val="clear" w:color="auto" w:fill="FFFFFF"/>
        </w:rPr>
        <w:t xml:space="preserve">tham luận về </w:t>
      </w:r>
      <w:r w:rsidR="004B7385" w:rsidRPr="009B518E">
        <w:rPr>
          <w:b/>
          <w:i/>
        </w:rPr>
        <w:t xml:space="preserve">Thực trạng và giải pháp tăng </w:t>
      </w:r>
      <w:r w:rsidR="004B7385">
        <w:rPr>
          <w:b/>
          <w:i/>
        </w:rPr>
        <w:t>chuyển đổi số ngành tài nguyên và môi trường</w:t>
      </w:r>
      <w:r w:rsidR="004B7385">
        <w:rPr>
          <w:b/>
          <w:i/>
        </w:rPr>
        <w:t>.</w:t>
      </w:r>
      <w:r w:rsidRPr="009B518E">
        <w:rPr>
          <w:rStyle w:val="Strong"/>
          <w:b w:val="0"/>
          <w:iCs/>
          <w:shd w:val="clear" w:color="auto" w:fill="FFFFFF"/>
        </w:rPr>
        <w:t xml:space="preserve"> </w:t>
      </w:r>
      <w:r w:rsidR="00586594" w:rsidRPr="009B518E">
        <w:rPr>
          <w:rStyle w:val="Strong"/>
          <w:b w:val="0"/>
          <w:iCs/>
          <w:shd w:val="clear" w:color="auto" w:fill="FFFFFF"/>
        </w:rPr>
        <w:t xml:space="preserve">Thay mặt tập thể </w:t>
      </w:r>
      <w:r w:rsidR="004C6BD1">
        <w:rPr>
          <w:lang w:val="hsb-DE" w:eastAsia="ar-SA"/>
        </w:rPr>
        <w:t>Trung tâm Công nghệ thông tin tài nguyên và môi trường</w:t>
      </w:r>
      <w:r w:rsidR="00586594" w:rsidRPr="009B518E">
        <w:rPr>
          <w:lang w:val="hsb-DE" w:eastAsia="ar-SA"/>
        </w:rPr>
        <w:t>, tôi x</w:t>
      </w:r>
      <w:r w:rsidR="003558E6" w:rsidRPr="009B518E">
        <w:rPr>
          <w:rStyle w:val="Strong"/>
          <w:b w:val="0"/>
          <w:iCs/>
          <w:shd w:val="clear" w:color="auto" w:fill="FFFFFF"/>
          <w:lang w:val="vi-VN"/>
        </w:rPr>
        <w:t>in chúc Quý đại biểu thật nhiều sức khoẻ</w:t>
      </w:r>
      <w:r w:rsidR="00731D9D" w:rsidRPr="009B518E">
        <w:rPr>
          <w:rStyle w:val="Strong"/>
          <w:b w:val="0"/>
          <w:iCs/>
          <w:shd w:val="clear" w:color="auto" w:fill="FFFFFF"/>
        </w:rPr>
        <w:t xml:space="preserve">, </w:t>
      </w:r>
      <w:r w:rsidR="009B518E">
        <w:rPr>
          <w:rStyle w:val="Strong"/>
          <w:b w:val="0"/>
          <w:iCs/>
          <w:shd w:val="clear" w:color="auto" w:fill="FFFFFF"/>
        </w:rPr>
        <w:t>đạt được nhiều thành công tron</w:t>
      </w:r>
      <w:bookmarkStart w:id="0" w:name="_GoBack"/>
      <w:bookmarkEnd w:id="0"/>
      <w:r w:rsidR="009B518E">
        <w:rPr>
          <w:rStyle w:val="Strong"/>
          <w:b w:val="0"/>
          <w:iCs/>
          <w:shd w:val="clear" w:color="auto" w:fill="FFFFFF"/>
        </w:rPr>
        <w:t xml:space="preserve">g năm mới, </w:t>
      </w:r>
      <w:r w:rsidR="00731D9D" w:rsidRPr="009B518E">
        <w:rPr>
          <w:rStyle w:val="Strong"/>
          <w:b w:val="0"/>
          <w:iCs/>
          <w:shd w:val="clear" w:color="auto" w:fill="FFFFFF"/>
        </w:rPr>
        <w:t xml:space="preserve">chúc </w:t>
      </w:r>
      <w:r w:rsidR="003C2C4C" w:rsidRPr="009B518E">
        <w:rPr>
          <w:rStyle w:val="Strong"/>
          <w:b w:val="0"/>
          <w:iCs/>
          <w:shd w:val="clear" w:color="auto" w:fill="FFFFFF"/>
        </w:rPr>
        <w:t xml:space="preserve">Hội nghị </w:t>
      </w:r>
      <w:r w:rsidR="00731D9D" w:rsidRPr="009B518E">
        <w:rPr>
          <w:rStyle w:val="Strong"/>
          <w:b w:val="0"/>
          <w:iCs/>
          <w:shd w:val="clear" w:color="auto" w:fill="FFFFFF"/>
        </w:rPr>
        <w:t>thành công tốt đẹp</w:t>
      </w:r>
      <w:r w:rsidRPr="009B518E">
        <w:rPr>
          <w:rStyle w:val="Strong"/>
          <w:b w:val="0"/>
          <w:iCs/>
          <w:shd w:val="clear" w:color="auto" w:fill="FFFFFF"/>
        </w:rPr>
        <w:t>.</w:t>
      </w:r>
      <w:r w:rsidR="00A85C86" w:rsidRPr="009B518E">
        <w:rPr>
          <w:rStyle w:val="Strong"/>
          <w:b w:val="0"/>
          <w:iCs/>
          <w:shd w:val="clear" w:color="auto" w:fill="FFFFFF"/>
        </w:rPr>
        <w:t>/.</w:t>
      </w:r>
    </w:p>
    <w:sectPr w:rsidR="003C2C4C" w:rsidRPr="009B518E" w:rsidSect="004B7385">
      <w:headerReference w:type="default" r:id="rId11"/>
      <w:pgSz w:w="11906" w:h="16838" w:code="9"/>
      <w:pgMar w:top="1134" w:right="1134" w:bottom="1134" w:left="1701" w:header="284" w:footer="284"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B55" w:rsidRDefault="00644B55" w:rsidP="00DD15F5">
      <w:r>
        <w:separator/>
      </w:r>
    </w:p>
  </w:endnote>
  <w:endnote w:type="continuationSeparator" w:id="0">
    <w:p w:rsidR="00644B55" w:rsidRDefault="00644B55" w:rsidP="00DD1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NTime">
    <w:altName w:val="Calibri"/>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Italic">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B55" w:rsidRDefault="00644B55" w:rsidP="00DD15F5">
      <w:r>
        <w:separator/>
      </w:r>
    </w:p>
  </w:footnote>
  <w:footnote w:type="continuationSeparator" w:id="0">
    <w:p w:rsidR="00644B55" w:rsidRDefault="00644B55" w:rsidP="00DD15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5086530"/>
      <w:docPartObj>
        <w:docPartGallery w:val="Page Numbers (Top of Page)"/>
        <w:docPartUnique/>
      </w:docPartObj>
    </w:sdtPr>
    <w:sdtEndPr>
      <w:rPr>
        <w:noProof/>
      </w:rPr>
    </w:sdtEndPr>
    <w:sdtContent>
      <w:p w:rsidR="003C2C4C" w:rsidRDefault="003C2C4C">
        <w:pPr>
          <w:pStyle w:val="Header"/>
          <w:jc w:val="center"/>
        </w:pPr>
        <w:r>
          <w:fldChar w:fldCharType="begin"/>
        </w:r>
        <w:r>
          <w:instrText xml:space="preserve"> PAGE   \* MERGEFORMAT </w:instrText>
        </w:r>
        <w:r>
          <w:fldChar w:fldCharType="separate"/>
        </w:r>
        <w:r w:rsidR="001E170A">
          <w:rPr>
            <w:noProof/>
          </w:rPr>
          <w:t>5</w:t>
        </w:r>
        <w:r>
          <w:rPr>
            <w:noProof/>
          </w:rPr>
          <w:fldChar w:fldCharType="end"/>
        </w:r>
      </w:p>
    </w:sdtContent>
  </w:sdt>
  <w:p w:rsidR="003C2C4C" w:rsidRDefault="003C2C4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E1E26"/>
    <w:multiLevelType w:val="hybridMultilevel"/>
    <w:tmpl w:val="10D2C3FC"/>
    <w:lvl w:ilvl="0" w:tplc="04090001">
      <w:start w:val="1"/>
      <w:numFmt w:val="bullet"/>
      <w:lvlText w:val=""/>
      <w:lvlJc w:val="left"/>
      <w:pPr>
        <w:ind w:left="1562" w:hanging="360"/>
      </w:pPr>
      <w:rPr>
        <w:rFonts w:ascii="Symbol" w:hAnsi="Symbol" w:hint="default"/>
      </w:rPr>
    </w:lvl>
    <w:lvl w:ilvl="1" w:tplc="04090003" w:tentative="1">
      <w:start w:val="1"/>
      <w:numFmt w:val="bullet"/>
      <w:lvlText w:val="o"/>
      <w:lvlJc w:val="left"/>
      <w:pPr>
        <w:ind w:left="2282" w:hanging="360"/>
      </w:pPr>
      <w:rPr>
        <w:rFonts w:ascii="Courier New" w:hAnsi="Courier New" w:cs="Courier New" w:hint="default"/>
      </w:rPr>
    </w:lvl>
    <w:lvl w:ilvl="2" w:tplc="04090005" w:tentative="1">
      <w:start w:val="1"/>
      <w:numFmt w:val="bullet"/>
      <w:lvlText w:val=""/>
      <w:lvlJc w:val="left"/>
      <w:pPr>
        <w:ind w:left="3002" w:hanging="360"/>
      </w:pPr>
      <w:rPr>
        <w:rFonts w:ascii="Wingdings" w:hAnsi="Wingdings" w:hint="default"/>
      </w:rPr>
    </w:lvl>
    <w:lvl w:ilvl="3" w:tplc="04090001" w:tentative="1">
      <w:start w:val="1"/>
      <w:numFmt w:val="bullet"/>
      <w:lvlText w:val=""/>
      <w:lvlJc w:val="left"/>
      <w:pPr>
        <w:ind w:left="3722" w:hanging="360"/>
      </w:pPr>
      <w:rPr>
        <w:rFonts w:ascii="Symbol" w:hAnsi="Symbol" w:hint="default"/>
      </w:rPr>
    </w:lvl>
    <w:lvl w:ilvl="4" w:tplc="04090003" w:tentative="1">
      <w:start w:val="1"/>
      <w:numFmt w:val="bullet"/>
      <w:lvlText w:val="o"/>
      <w:lvlJc w:val="left"/>
      <w:pPr>
        <w:ind w:left="4442" w:hanging="360"/>
      </w:pPr>
      <w:rPr>
        <w:rFonts w:ascii="Courier New" w:hAnsi="Courier New" w:cs="Courier New" w:hint="default"/>
      </w:rPr>
    </w:lvl>
    <w:lvl w:ilvl="5" w:tplc="04090005" w:tentative="1">
      <w:start w:val="1"/>
      <w:numFmt w:val="bullet"/>
      <w:lvlText w:val=""/>
      <w:lvlJc w:val="left"/>
      <w:pPr>
        <w:ind w:left="5162" w:hanging="360"/>
      </w:pPr>
      <w:rPr>
        <w:rFonts w:ascii="Wingdings" w:hAnsi="Wingdings" w:hint="default"/>
      </w:rPr>
    </w:lvl>
    <w:lvl w:ilvl="6" w:tplc="04090001" w:tentative="1">
      <w:start w:val="1"/>
      <w:numFmt w:val="bullet"/>
      <w:lvlText w:val=""/>
      <w:lvlJc w:val="left"/>
      <w:pPr>
        <w:ind w:left="5882" w:hanging="360"/>
      </w:pPr>
      <w:rPr>
        <w:rFonts w:ascii="Symbol" w:hAnsi="Symbol" w:hint="default"/>
      </w:rPr>
    </w:lvl>
    <w:lvl w:ilvl="7" w:tplc="04090003" w:tentative="1">
      <w:start w:val="1"/>
      <w:numFmt w:val="bullet"/>
      <w:lvlText w:val="o"/>
      <w:lvlJc w:val="left"/>
      <w:pPr>
        <w:ind w:left="6602" w:hanging="360"/>
      </w:pPr>
      <w:rPr>
        <w:rFonts w:ascii="Courier New" w:hAnsi="Courier New" w:cs="Courier New" w:hint="default"/>
      </w:rPr>
    </w:lvl>
    <w:lvl w:ilvl="8" w:tplc="04090005" w:tentative="1">
      <w:start w:val="1"/>
      <w:numFmt w:val="bullet"/>
      <w:lvlText w:val=""/>
      <w:lvlJc w:val="left"/>
      <w:pPr>
        <w:ind w:left="7322" w:hanging="360"/>
      </w:pPr>
      <w:rPr>
        <w:rFonts w:ascii="Wingdings" w:hAnsi="Wingdings" w:hint="default"/>
      </w:rPr>
    </w:lvl>
  </w:abstractNum>
  <w:abstractNum w:abstractNumId="1" w15:restartNumberingAfterBreak="0">
    <w:nsid w:val="3CCF0A04"/>
    <w:multiLevelType w:val="hybridMultilevel"/>
    <w:tmpl w:val="D9041238"/>
    <w:lvl w:ilvl="0" w:tplc="51D60512">
      <w:start w:val="1"/>
      <w:numFmt w:val="decimal"/>
      <w:lvlText w:val="%1."/>
      <w:lvlJc w:val="left"/>
      <w:pPr>
        <w:ind w:left="1287" w:hanging="360"/>
      </w:pPr>
      <w:rPr>
        <w:rFonts w:ascii="Times New Roman" w:hAnsi="Times New Roman" w:cs="Times New Roman" w:hint="default"/>
        <w:b/>
        <w:bCs w:val="0"/>
        <w:sz w:val="28"/>
        <w:szCs w:val="28"/>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8E6"/>
    <w:rsid w:val="00000696"/>
    <w:rsid w:val="00010516"/>
    <w:rsid w:val="0001258B"/>
    <w:rsid w:val="00020EFC"/>
    <w:rsid w:val="00022D97"/>
    <w:rsid w:val="00044513"/>
    <w:rsid w:val="00046BD1"/>
    <w:rsid w:val="00056D6D"/>
    <w:rsid w:val="000850AB"/>
    <w:rsid w:val="000955E8"/>
    <w:rsid w:val="000963BB"/>
    <w:rsid w:val="000A3815"/>
    <w:rsid w:val="000A6961"/>
    <w:rsid w:val="000C3A3A"/>
    <w:rsid w:val="000C4CD0"/>
    <w:rsid w:val="000C6CBD"/>
    <w:rsid w:val="000D14F9"/>
    <w:rsid w:val="000F057D"/>
    <w:rsid w:val="000F3E6E"/>
    <w:rsid w:val="000F6107"/>
    <w:rsid w:val="00100ECF"/>
    <w:rsid w:val="00101EB8"/>
    <w:rsid w:val="00102415"/>
    <w:rsid w:val="001132EF"/>
    <w:rsid w:val="00120ED4"/>
    <w:rsid w:val="001251CE"/>
    <w:rsid w:val="00135204"/>
    <w:rsid w:val="00143F6C"/>
    <w:rsid w:val="00171751"/>
    <w:rsid w:val="0019228D"/>
    <w:rsid w:val="00193E06"/>
    <w:rsid w:val="00194579"/>
    <w:rsid w:val="001B05CA"/>
    <w:rsid w:val="001B454F"/>
    <w:rsid w:val="001C2A8D"/>
    <w:rsid w:val="001D01E9"/>
    <w:rsid w:val="001D0696"/>
    <w:rsid w:val="001E170A"/>
    <w:rsid w:val="001E2073"/>
    <w:rsid w:val="001E46DF"/>
    <w:rsid w:val="001F23FE"/>
    <w:rsid w:val="00200150"/>
    <w:rsid w:val="00207E25"/>
    <w:rsid w:val="00224440"/>
    <w:rsid w:val="00224661"/>
    <w:rsid w:val="00265467"/>
    <w:rsid w:val="00281621"/>
    <w:rsid w:val="00286127"/>
    <w:rsid w:val="00291521"/>
    <w:rsid w:val="00293C94"/>
    <w:rsid w:val="002C3538"/>
    <w:rsid w:val="002D5745"/>
    <w:rsid w:val="002D5B0C"/>
    <w:rsid w:val="002F5C77"/>
    <w:rsid w:val="00314BBD"/>
    <w:rsid w:val="00320C2B"/>
    <w:rsid w:val="00327FE7"/>
    <w:rsid w:val="0033240B"/>
    <w:rsid w:val="003558E6"/>
    <w:rsid w:val="003728EE"/>
    <w:rsid w:val="00380A7B"/>
    <w:rsid w:val="00382ED7"/>
    <w:rsid w:val="00384C6F"/>
    <w:rsid w:val="00384F02"/>
    <w:rsid w:val="00397A6B"/>
    <w:rsid w:val="003A7457"/>
    <w:rsid w:val="003A77DD"/>
    <w:rsid w:val="003B1CFA"/>
    <w:rsid w:val="003C2C4C"/>
    <w:rsid w:val="003C618F"/>
    <w:rsid w:val="003D0F62"/>
    <w:rsid w:val="003D37EF"/>
    <w:rsid w:val="003D4F63"/>
    <w:rsid w:val="003D7191"/>
    <w:rsid w:val="003E519A"/>
    <w:rsid w:val="003F1547"/>
    <w:rsid w:val="00412DFC"/>
    <w:rsid w:val="004349AD"/>
    <w:rsid w:val="004476B2"/>
    <w:rsid w:val="00447A9B"/>
    <w:rsid w:val="00476C18"/>
    <w:rsid w:val="00483540"/>
    <w:rsid w:val="00495EF8"/>
    <w:rsid w:val="004A6B95"/>
    <w:rsid w:val="004B7385"/>
    <w:rsid w:val="004C32EA"/>
    <w:rsid w:val="004C6BD1"/>
    <w:rsid w:val="004D3F00"/>
    <w:rsid w:val="004F3AEC"/>
    <w:rsid w:val="00503AA3"/>
    <w:rsid w:val="00513C7C"/>
    <w:rsid w:val="005257D6"/>
    <w:rsid w:val="00527D33"/>
    <w:rsid w:val="005507B0"/>
    <w:rsid w:val="00551C88"/>
    <w:rsid w:val="00554009"/>
    <w:rsid w:val="005778B8"/>
    <w:rsid w:val="00582418"/>
    <w:rsid w:val="00586042"/>
    <w:rsid w:val="00586594"/>
    <w:rsid w:val="00590369"/>
    <w:rsid w:val="005A2261"/>
    <w:rsid w:val="005A392F"/>
    <w:rsid w:val="005C37CB"/>
    <w:rsid w:val="005E0BCD"/>
    <w:rsid w:val="005E3A63"/>
    <w:rsid w:val="005E4701"/>
    <w:rsid w:val="00602441"/>
    <w:rsid w:val="00604048"/>
    <w:rsid w:val="0060736C"/>
    <w:rsid w:val="006126D7"/>
    <w:rsid w:val="00621974"/>
    <w:rsid w:val="0062227C"/>
    <w:rsid w:val="00622DCD"/>
    <w:rsid w:val="006257A4"/>
    <w:rsid w:val="00633EC5"/>
    <w:rsid w:val="00635D84"/>
    <w:rsid w:val="0064192A"/>
    <w:rsid w:val="00644B55"/>
    <w:rsid w:val="00644F30"/>
    <w:rsid w:val="00645ADD"/>
    <w:rsid w:val="00650C0F"/>
    <w:rsid w:val="0065236C"/>
    <w:rsid w:val="006524AC"/>
    <w:rsid w:val="0066046B"/>
    <w:rsid w:val="006610A0"/>
    <w:rsid w:val="00666F9D"/>
    <w:rsid w:val="0067662B"/>
    <w:rsid w:val="006C1630"/>
    <w:rsid w:val="006D2E4D"/>
    <w:rsid w:val="006D59A2"/>
    <w:rsid w:val="006D627D"/>
    <w:rsid w:val="00731D9D"/>
    <w:rsid w:val="007363A2"/>
    <w:rsid w:val="007508C5"/>
    <w:rsid w:val="00794AD7"/>
    <w:rsid w:val="007B27EF"/>
    <w:rsid w:val="007D7233"/>
    <w:rsid w:val="007E3016"/>
    <w:rsid w:val="007F50A2"/>
    <w:rsid w:val="00804087"/>
    <w:rsid w:val="00812E6D"/>
    <w:rsid w:val="00824188"/>
    <w:rsid w:val="00824F99"/>
    <w:rsid w:val="0082541C"/>
    <w:rsid w:val="008320C8"/>
    <w:rsid w:val="008358CF"/>
    <w:rsid w:val="00842199"/>
    <w:rsid w:val="00850CDA"/>
    <w:rsid w:val="00850E79"/>
    <w:rsid w:val="00857710"/>
    <w:rsid w:val="008633B9"/>
    <w:rsid w:val="00877747"/>
    <w:rsid w:val="00886712"/>
    <w:rsid w:val="00895604"/>
    <w:rsid w:val="008A0736"/>
    <w:rsid w:val="008C48A7"/>
    <w:rsid w:val="008C6B34"/>
    <w:rsid w:val="008D7809"/>
    <w:rsid w:val="008D7C4F"/>
    <w:rsid w:val="008F2CC5"/>
    <w:rsid w:val="00904406"/>
    <w:rsid w:val="009125FE"/>
    <w:rsid w:val="00922C27"/>
    <w:rsid w:val="00923CAE"/>
    <w:rsid w:val="00934D6B"/>
    <w:rsid w:val="00937E27"/>
    <w:rsid w:val="0095768F"/>
    <w:rsid w:val="00985B0D"/>
    <w:rsid w:val="00986ABE"/>
    <w:rsid w:val="00987C71"/>
    <w:rsid w:val="009A646E"/>
    <w:rsid w:val="009B41D2"/>
    <w:rsid w:val="009B518E"/>
    <w:rsid w:val="009C50BC"/>
    <w:rsid w:val="009D50BB"/>
    <w:rsid w:val="009D6D3F"/>
    <w:rsid w:val="00A01894"/>
    <w:rsid w:val="00A03D16"/>
    <w:rsid w:val="00A059BF"/>
    <w:rsid w:val="00A06A3E"/>
    <w:rsid w:val="00A07B73"/>
    <w:rsid w:val="00A13C10"/>
    <w:rsid w:val="00A14F66"/>
    <w:rsid w:val="00A176C1"/>
    <w:rsid w:val="00A24CE6"/>
    <w:rsid w:val="00A36369"/>
    <w:rsid w:val="00A50CB1"/>
    <w:rsid w:val="00A577AF"/>
    <w:rsid w:val="00A636AC"/>
    <w:rsid w:val="00A6602D"/>
    <w:rsid w:val="00A82F4D"/>
    <w:rsid w:val="00A8574C"/>
    <w:rsid w:val="00A85C86"/>
    <w:rsid w:val="00A90FB7"/>
    <w:rsid w:val="00A9221E"/>
    <w:rsid w:val="00A9242B"/>
    <w:rsid w:val="00AB7783"/>
    <w:rsid w:val="00AC6881"/>
    <w:rsid w:val="00AE4996"/>
    <w:rsid w:val="00AE63F3"/>
    <w:rsid w:val="00B01FEC"/>
    <w:rsid w:val="00B077FB"/>
    <w:rsid w:val="00B120B1"/>
    <w:rsid w:val="00B16328"/>
    <w:rsid w:val="00B209C8"/>
    <w:rsid w:val="00B30FAA"/>
    <w:rsid w:val="00B4347D"/>
    <w:rsid w:val="00B45256"/>
    <w:rsid w:val="00B61BB1"/>
    <w:rsid w:val="00B74B52"/>
    <w:rsid w:val="00B87CE4"/>
    <w:rsid w:val="00BB6C18"/>
    <w:rsid w:val="00BC691C"/>
    <w:rsid w:val="00BD05A9"/>
    <w:rsid w:val="00BD489A"/>
    <w:rsid w:val="00BE3E00"/>
    <w:rsid w:val="00BF29F1"/>
    <w:rsid w:val="00BF5D80"/>
    <w:rsid w:val="00C01553"/>
    <w:rsid w:val="00C06BA4"/>
    <w:rsid w:val="00C17CE9"/>
    <w:rsid w:val="00C216E7"/>
    <w:rsid w:val="00C313D1"/>
    <w:rsid w:val="00C36ACE"/>
    <w:rsid w:val="00C42FEA"/>
    <w:rsid w:val="00C44659"/>
    <w:rsid w:val="00C529D8"/>
    <w:rsid w:val="00C5388E"/>
    <w:rsid w:val="00C60F80"/>
    <w:rsid w:val="00C63858"/>
    <w:rsid w:val="00C66062"/>
    <w:rsid w:val="00C7285E"/>
    <w:rsid w:val="00C90DF8"/>
    <w:rsid w:val="00C95BA7"/>
    <w:rsid w:val="00CB2A8F"/>
    <w:rsid w:val="00CC6247"/>
    <w:rsid w:val="00CD10C9"/>
    <w:rsid w:val="00CD26BB"/>
    <w:rsid w:val="00CE1385"/>
    <w:rsid w:val="00CF4507"/>
    <w:rsid w:val="00CF4B7F"/>
    <w:rsid w:val="00CF6CC1"/>
    <w:rsid w:val="00D00A94"/>
    <w:rsid w:val="00D03055"/>
    <w:rsid w:val="00D10A4C"/>
    <w:rsid w:val="00D122CD"/>
    <w:rsid w:val="00D31BDA"/>
    <w:rsid w:val="00D41358"/>
    <w:rsid w:val="00D55F33"/>
    <w:rsid w:val="00D71532"/>
    <w:rsid w:val="00D77764"/>
    <w:rsid w:val="00DA68EE"/>
    <w:rsid w:val="00DA7928"/>
    <w:rsid w:val="00DD15F5"/>
    <w:rsid w:val="00DD5D8B"/>
    <w:rsid w:val="00DF78E0"/>
    <w:rsid w:val="00DF7A1C"/>
    <w:rsid w:val="00E0630C"/>
    <w:rsid w:val="00E066F1"/>
    <w:rsid w:val="00E07CB7"/>
    <w:rsid w:val="00E31927"/>
    <w:rsid w:val="00E40BF3"/>
    <w:rsid w:val="00E41C46"/>
    <w:rsid w:val="00E41EFB"/>
    <w:rsid w:val="00E47199"/>
    <w:rsid w:val="00E515B8"/>
    <w:rsid w:val="00E71692"/>
    <w:rsid w:val="00E80142"/>
    <w:rsid w:val="00EA5BCC"/>
    <w:rsid w:val="00EB7EAC"/>
    <w:rsid w:val="00EC0A94"/>
    <w:rsid w:val="00ED0C2D"/>
    <w:rsid w:val="00ED25D9"/>
    <w:rsid w:val="00EE1E38"/>
    <w:rsid w:val="00EE49D4"/>
    <w:rsid w:val="00F03E3F"/>
    <w:rsid w:val="00F0466E"/>
    <w:rsid w:val="00F11879"/>
    <w:rsid w:val="00F2520B"/>
    <w:rsid w:val="00F40C9F"/>
    <w:rsid w:val="00F6380A"/>
    <w:rsid w:val="00F925D6"/>
    <w:rsid w:val="00FA224F"/>
    <w:rsid w:val="00FA638F"/>
    <w:rsid w:val="00FB019D"/>
    <w:rsid w:val="00FB3A65"/>
    <w:rsid w:val="00FB7A7C"/>
    <w:rsid w:val="00FB7DEF"/>
    <w:rsid w:val="00FC2F8D"/>
    <w:rsid w:val="00FD0BF5"/>
    <w:rsid w:val="00FE0C4C"/>
    <w:rsid w:val="00FE7191"/>
    <w:rsid w:val="00FF6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AB7EC"/>
  <w15:docId w15:val="{E748AF4F-44F5-42A5-8830-1F11926BF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8E6"/>
    <w:pPr>
      <w:spacing w:after="0" w:line="240" w:lineRule="auto"/>
    </w:pPr>
    <w:rPr>
      <w:rFonts w:ascii="Times New Roman" w:eastAsia="Times New Roman" w:hAnsi="Times New Roman" w:cs="Times New Roman"/>
      <w:sz w:val="28"/>
      <w:szCs w:val="28"/>
    </w:rPr>
  </w:style>
  <w:style w:type="paragraph" w:styleId="Heading2">
    <w:name w:val="heading 2"/>
    <w:basedOn w:val="Normal"/>
    <w:link w:val="Heading2Char"/>
    <w:uiPriority w:val="9"/>
    <w:qFormat/>
    <w:rsid w:val="003558E6"/>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A24CE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58E6"/>
    <w:rPr>
      <w:rFonts w:ascii="Times New Roman" w:eastAsia="Times New Roman" w:hAnsi="Times New Roman" w:cs="Times New Roman"/>
      <w:b/>
      <w:bCs/>
      <w:sz w:val="36"/>
      <w:szCs w:val="36"/>
    </w:rPr>
  </w:style>
  <w:style w:type="paragraph" w:styleId="NormalWeb">
    <w:name w:val="Normal (Web)"/>
    <w:aliases w:val="Char Char Char Char Char Char Char Char Char Char,Char Char Char Char Char Char Char Char Char Char Char,Normal (Web) Char Char, Char Char25,Char Char25,Char Char Char"/>
    <w:basedOn w:val="Normal"/>
    <w:link w:val="NormalWebChar"/>
    <w:uiPriority w:val="99"/>
    <w:unhideWhenUsed/>
    <w:qFormat/>
    <w:rsid w:val="003558E6"/>
    <w:pPr>
      <w:spacing w:before="100" w:beforeAutospacing="1" w:after="100" w:afterAutospacing="1"/>
    </w:pPr>
    <w:rPr>
      <w:sz w:val="24"/>
      <w:szCs w:val="24"/>
      <w:lang w:val="vi-VN" w:eastAsia="vi-VN"/>
    </w:rPr>
  </w:style>
  <w:style w:type="character" w:styleId="Strong">
    <w:name w:val="Strong"/>
    <w:basedOn w:val="DefaultParagraphFont"/>
    <w:qFormat/>
    <w:rsid w:val="003558E6"/>
    <w:rPr>
      <w:b/>
      <w:bCs/>
    </w:rPr>
  </w:style>
  <w:style w:type="paragraph" w:customStyle="1" w:styleId="body-text">
    <w:name w:val="body-text"/>
    <w:basedOn w:val="Normal"/>
    <w:rsid w:val="003558E6"/>
    <w:pPr>
      <w:spacing w:before="100" w:beforeAutospacing="1" w:after="100" w:afterAutospacing="1"/>
    </w:pPr>
    <w:rPr>
      <w:rFonts w:eastAsia="Calibri"/>
      <w:sz w:val="24"/>
      <w:szCs w:val="24"/>
    </w:rPr>
  </w:style>
  <w:style w:type="paragraph" w:styleId="BodyText">
    <w:name w:val="Body Text"/>
    <w:basedOn w:val="Normal"/>
    <w:link w:val="BodyTextChar"/>
    <w:uiPriority w:val="99"/>
    <w:unhideWhenUsed/>
    <w:rsid w:val="00E07CB7"/>
    <w:pPr>
      <w:spacing w:after="120" w:line="276" w:lineRule="auto"/>
    </w:pPr>
    <w:rPr>
      <w:rFonts w:ascii="Calibri" w:hAnsi="Calibri"/>
      <w:sz w:val="22"/>
      <w:szCs w:val="22"/>
    </w:rPr>
  </w:style>
  <w:style w:type="character" w:customStyle="1" w:styleId="BodyTextChar">
    <w:name w:val="Body Text Char"/>
    <w:basedOn w:val="DefaultParagraphFont"/>
    <w:link w:val="BodyText"/>
    <w:uiPriority w:val="99"/>
    <w:rsid w:val="00E07CB7"/>
    <w:rPr>
      <w:rFonts w:ascii="Calibri" w:eastAsia="Times New Roman" w:hAnsi="Calibri" w:cs="Times New Roman"/>
    </w:rPr>
  </w:style>
  <w:style w:type="character" w:customStyle="1" w:styleId="fontstyle01">
    <w:name w:val="fontstyle01"/>
    <w:basedOn w:val="DefaultParagraphFont"/>
    <w:qFormat/>
    <w:rsid w:val="00DF7A1C"/>
    <w:rPr>
      <w:rFonts w:ascii="Times New Roman" w:hAnsi="Times New Roman" w:cs="Times New Roman" w:hint="default"/>
      <w:b w:val="0"/>
      <w:bCs w:val="0"/>
      <w:i w:val="0"/>
      <w:iCs w:val="0"/>
      <w:color w:val="000000"/>
      <w:sz w:val="30"/>
      <w:szCs w:val="30"/>
    </w:rPr>
  </w:style>
  <w:style w:type="character" w:styleId="Hyperlink">
    <w:name w:val="Hyperlink"/>
    <w:basedOn w:val="DefaultParagraphFont"/>
    <w:uiPriority w:val="99"/>
    <w:unhideWhenUsed/>
    <w:rsid w:val="00A059BF"/>
    <w:rPr>
      <w:color w:val="0000FF" w:themeColor="hyperlink"/>
      <w:u w:val="single"/>
    </w:rPr>
  </w:style>
  <w:style w:type="paragraph" w:styleId="ListParagraph">
    <w:name w:val="List Paragraph"/>
    <w:aliases w:val="My checklist,Norm,liet ke,Paragraph,Đoạn của Danh sách,List Paragraph11,Đoạn c𞹺Danh sách,List Paragraph111,Nga 3,List Paragraph21,Ðoạn c𞹺Danh sách,lp1,List Paragraph1,lp11 Char,lp1 Char,List Paragraph1 Char Char,lp11,bullet,Bullet L1,11"/>
    <w:basedOn w:val="Normal"/>
    <w:link w:val="ListParagraphChar"/>
    <w:uiPriority w:val="34"/>
    <w:qFormat/>
    <w:rsid w:val="00FF66BB"/>
    <w:pPr>
      <w:ind w:left="720"/>
      <w:contextualSpacing/>
    </w:pPr>
  </w:style>
  <w:style w:type="character" w:customStyle="1" w:styleId="NormalWebChar">
    <w:name w:val="Normal (Web) Char"/>
    <w:aliases w:val="Char Char Char Char Char Char Char Char Char Char Char1,Char Char Char Char Char Char Char Char Char Char Char Char,Normal (Web) Char Char Char, Char Char25 Char,Char Char25 Char,Char Char Char Char"/>
    <w:link w:val="NormalWeb"/>
    <w:locked/>
    <w:rsid w:val="00000696"/>
    <w:rPr>
      <w:rFonts w:ascii="Times New Roman" w:eastAsia="Times New Roman" w:hAnsi="Times New Roman" w:cs="Times New Roman"/>
      <w:sz w:val="24"/>
      <w:szCs w:val="24"/>
      <w:lang w:val="vi-VN" w:eastAsia="vi-VN"/>
    </w:rPr>
  </w:style>
  <w:style w:type="paragraph" w:styleId="FootnoteText">
    <w:name w:val="footnote text"/>
    <w:basedOn w:val="Normal"/>
    <w:link w:val="FootnoteTextChar"/>
    <w:uiPriority w:val="99"/>
    <w:unhideWhenUsed/>
    <w:rsid w:val="00171751"/>
    <w:rPr>
      <w:rFonts w:ascii="VN-NTime" w:hAnsi="VN-NTime"/>
      <w:noProof/>
      <w:sz w:val="20"/>
      <w:szCs w:val="20"/>
      <w:lang w:val="vi-VN"/>
    </w:rPr>
  </w:style>
  <w:style w:type="character" w:customStyle="1" w:styleId="FootnoteTextChar">
    <w:name w:val="Footnote Text Char"/>
    <w:basedOn w:val="DefaultParagraphFont"/>
    <w:link w:val="FootnoteText"/>
    <w:uiPriority w:val="99"/>
    <w:rsid w:val="00171751"/>
    <w:rPr>
      <w:rFonts w:ascii="VN-NTime" w:eastAsia="Times New Roman" w:hAnsi="VN-NTime" w:cs="Times New Roman"/>
      <w:noProof/>
      <w:sz w:val="20"/>
      <w:szCs w:val="20"/>
      <w:lang w:val="vi-VN"/>
    </w:rPr>
  </w:style>
  <w:style w:type="paragraph" w:styleId="BalloonText">
    <w:name w:val="Balloon Text"/>
    <w:basedOn w:val="Normal"/>
    <w:link w:val="BalloonTextChar"/>
    <w:uiPriority w:val="99"/>
    <w:semiHidden/>
    <w:unhideWhenUsed/>
    <w:rsid w:val="005257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7D6"/>
    <w:rPr>
      <w:rFonts w:ascii="Segoe UI" w:eastAsia="Times New Roman" w:hAnsi="Segoe UI" w:cs="Segoe UI"/>
      <w:sz w:val="18"/>
      <w:szCs w:val="18"/>
    </w:rPr>
  </w:style>
  <w:style w:type="character" w:customStyle="1" w:styleId="fontstyle21">
    <w:name w:val="fontstyle21"/>
    <w:basedOn w:val="DefaultParagraphFont"/>
    <w:rsid w:val="00DD15F5"/>
    <w:rPr>
      <w:rFonts w:ascii="Times New Roman" w:hAnsi="Times New Roman" w:cs="Times New Roman" w:hint="default"/>
      <w:b/>
      <w:bCs/>
      <w:i w:val="0"/>
      <w:iCs w:val="0"/>
      <w:color w:val="000000"/>
      <w:sz w:val="30"/>
      <w:szCs w:val="30"/>
    </w:rPr>
  </w:style>
  <w:style w:type="character" w:styleId="FootnoteReference">
    <w:name w:val="footnote reference"/>
    <w:basedOn w:val="DefaultParagraphFont"/>
    <w:uiPriority w:val="99"/>
    <w:semiHidden/>
    <w:unhideWhenUsed/>
    <w:rsid w:val="00DD15F5"/>
    <w:rPr>
      <w:vertAlign w:val="superscript"/>
    </w:rPr>
  </w:style>
  <w:style w:type="paragraph" w:styleId="Header">
    <w:name w:val="header"/>
    <w:basedOn w:val="Normal"/>
    <w:link w:val="HeaderChar"/>
    <w:uiPriority w:val="99"/>
    <w:unhideWhenUsed/>
    <w:rsid w:val="003C2C4C"/>
    <w:pPr>
      <w:tabs>
        <w:tab w:val="center" w:pos="4680"/>
        <w:tab w:val="right" w:pos="9360"/>
      </w:tabs>
    </w:pPr>
  </w:style>
  <w:style w:type="character" w:customStyle="1" w:styleId="HeaderChar">
    <w:name w:val="Header Char"/>
    <w:basedOn w:val="DefaultParagraphFont"/>
    <w:link w:val="Header"/>
    <w:uiPriority w:val="99"/>
    <w:rsid w:val="003C2C4C"/>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3C2C4C"/>
    <w:pPr>
      <w:tabs>
        <w:tab w:val="center" w:pos="4680"/>
        <w:tab w:val="right" w:pos="9360"/>
      </w:tabs>
    </w:pPr>
  </w:style>
  <w:style w:type="character" w:customStyle="1" w:styleId="FooterChar">
    <w:name w:val="Footer Char"/>
    <w:basedOn w:val="DefaultParagraphFont"/>
    <w:link w:val="Footer"/>
    <w:uiPriority w:val="99"/>
    <w:rsid w:val="003C2C4C"/>
    <w:rPr>
      <w:rFonts w:ascii="Times New Roman" w:eastAsia="Times New Roman" w:hAnsi="Times New Roman" w:cs="Times New Roman"/>
      <w:sz w:val="28"/>
      <w:szCs w:val="28"/>
    </w:rPr>
  </w:style>
  <w:style w:type="paragraph" w:customStyle="1" w:styleId="Doanvan">
    <w:name w:val="Doan van"/>
    <w:basedOn w:val="Normal"/>
    <w:link w:val="DoanvanChar"/>
    <w:qFormat/>
    <w:rsid w:val="00C7285E"/>
    <w:pPr>
      <w:suppressAutoHyphens/>
      <w:spacing w:before="120" w:after="120" w:line="288" w:lineRule="auto"/>
      <w:ind w:firstLine="706"/>
      <w:contextualSpacing/>
      <w:jc w:val="both"/>
    </w:pPr>
    <w:rPr>
      <w:rFonts w:eastAsia="SimSun"/>
      <w:bCs/>
      <w:color w:val="000000"/>
      <w:spacing w:val="-4"/>
      <w:kern w:val="1"/>
      <w:szCs w:val="24"/>
      <w:lang w:val="nl-NL" w:eastAsia="zh-CN"/>
    </w:rPr>
  </w:style>
  <w:style w:type="character" w:customStyle="1" w:styleId="DoanvanChar">
    <w:name w:val="Doan van Char"/>
    <w:link w:val="Doanvan"/>
    <w:rsid w:val="00C7285E"/>
    <w:rPr>
      <w:rFonts w:ascii="Times New Roman" w:eastAsia="SimSun" w:hAnsi="Times New Roman" w:cs="Times New Roman"/>
      <w:bCs/>
      <w:color w:val="000000"/>
      <w:spacing w:val="-4"/>
      <w:kern w:val="1"/>
      <w:sz w:val="28"/>
      <w:szCs w:val="24"/>
      <w:lang w:val="nl-NL" w:eastAsia="zh-CN"/>
    </w:rPr>
  </w:style>
  <w:style w:type="character" w:customStyle="1" w:styleId="ListParagraphChar">
    <w:name w:val="List Paragraph Char"/>
    <w:aliases w:val="My checklist Char,Norm Char,liet ke Char,Paragraph Char,Đoạn của Danh sách Char,List Paragraph11 Char,Đoạn c𞹺Danh sách Char,List Paragraph111 Char,Nga 3 Char,List Paragraph21 Char,Ðoạn c𞹺Danh sách Char,lp1 Char1,lp11 Char Char"/>
    <w:link w:val="ListParagraph"/>
    <w:uiPriority w:val="34"/>
    <w:qFormat/>
    <w:locked/>
    <w:rsid w:val="001D0696"/>
    <w:rPr>
      <w:rFonts w:ascii="Times New Roman" w:eastAsia="Times New Roman" w:hAnsi="Times New Roman" w:cs="Times New Roman"/>
      <w:sz w:val="28"/>
      <w:szCs w:val="28"/>
    </w:rPr>
  </w:style>
  <w:style w:type="character" w:customStyle="1" w:styleId="Heading3Char">
    <w:name w:val="Heading 3 Char"/>
    <w:basedOn w:val="DefaultParagraphFont"/>
    <w:link w:val="Heading3"/>
    <w:rsid w:val="00A24CE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25713">
      <w:bodyDiv w:val="1"/>
      <w:marLeft w:val="0"/>
      <w:marRight w:val="0"/>
      <w:marTop w:val="0"/>
      <w:marBottom w:val="0"/>
      <w:divBdr>
        <w:top w:val="none" w:sz="0" w:space="0" w:color="auto"/>
        <w:left w:val="none" w:sz="0" w:space="0" w:color="auto"/>
        <w:bottom w:val="none" w:sz="0" w:space="0" w:color="auto"/>
        <w:right w:val="none" w:sz="0" w:space="0" w:color="auto"/>
      </w:divBdr>
    </w:div>
    <w:div w:id="173108739">
      <w:bodyDiv w:val="1"/>
      <w:marLeft w:val="0"/>
      <w:marRight w:val="0"/>
      <w:marTop w:val="0"/>
      <w:marBottom w:val="0"/>
      <w:divBdr>
        <w:top w:val="none" w:sz="0" w:space="0" w:color="auto"/>
        <w:left w:val="none" w:sz="0" w:space="0" w:color="auto"/>
        <w:bottom w:val="none" w:sz="0" w:space="0" w:color="auto"/>
        <w:right w:val="none" w:sz="0" w:space="0" w:color="auto"/>
      </w:divBdr>
    </w:div>
    <w:div w:id="210700591">
      <w:bodyDiv w:val="1"/>
      <w:marLeft w:val="0"/>
      <w:marRight w:val="0"/>
      <w:marTop w:val="0"/>
      <w:marBottom w:val="0"/>
      <w:divBdr>
        <w:top w:val="none" w:sz="0" w:space="0" w:color="auto"/>
        <w:left w:val="none" w:sz="0" w:space="0" w:color="auto"/>
        <w:bottom w:val="none" w:sz="0" w:space="0" w:color="auto"/>
        <w:right w:val="none" w:sz="0" w:space="0" w:color="auto"/>
      </w:divBdr>
    </w:div>
    <w:div w:id="233665760">
      <w:bodyDiv w:val="1"/>
      <w:marLeft w:val="0"/>
      <w:marRight w:val="0"/>
      <w:marTop w:val="0"/>
      <w:marBottom w:val="0"/>
      <w:divBdr>
        <w:top w:val="none" w:sz="0" w:space="0" w:color="auto"/>
        <w:left w:val="none" w:sz="0" w:space="0" w:color="auto"/>
        <w:bottom w:val="none" w:sz="0" w:space="0" w:color="auto"/>
        <w:right w:val="none" w:sz="0" w:space="0" w:color="auto"/>
      </w:divBdr>
    </w:div>
    <w:div w:id="295992957">
      <w:bodyDiv w:val="1"/>
      <w:marLeft w:val="0"/>
      <w:marRight w:val="0"/>
      <w:marTop w:val="0"/>
      <w:marBottom w:val="0"/>
      <w:divBdr>
        <w:top w:val="none" w:sz="0" w:space="0" w:color="auto"/>
        <w:left w:val="none" w:sz="0" w:space="0" w:color="auto"/>
        <w:bottom w:val="none" w:sz="0" w:space="0" w:color="auto"/>
        <w:right w:val="none" w:sz="0" w:space="0" w:color="auto"/>
      </w:divBdr>
    </w:div>
    <w:div w:id="436674948">
      <w:bodyDiv w:val="1"/>
      <w:marLeft w:val="0"/>
      <w:marRight w:val="0"/>
      <w:marTop w:val="0"/>
      <w:marBottom w:val="0"/>
      <w:divBdr>
        <w:top w:val="none" w:sz="0" w:space="0" w:color="auto"/>
        <w:left w:val="none" w:sz="0" w:space="0" w:color="auto"/>
        <w:bottom w:val="none" w:sz="0" w:space="0" w:color="auto"/>
        <w:right w:val="none" w:sz="0" w:space="0" w:color="auto"/>
      </w:divBdr>
    </w:div>
    <w:div w:id="475605382">
      <w:bodyDiv w:val="1"/>
      <w:marLeft w:val="0"/>
      <w:marRight w:val="0"/>
      <w:marTop w:val="0"/>
      <w:marBottom w:val="0"/>
      <w:divBdr>
        <w:top w:val="none" w:sz="0" w:space="0" w:color="auto"/>
        <w:left w:val="none" w:sz="0" w:space="0" w:color="auto"/>
        <w:bottom w:val="none" w:sz="0" w:space="0" w:color="auto"/>
        <w:right w:val="none" w:sz="0" w:space="0" w:color="auto"/>
      </w:divBdr>
    </w:div>
    <w:div w:id="581256118">
      <w:bodyDiv w:val="1"/>
      <w:marLeft w:val="0"/>
      <w:marRight w:val="0"/>
      <w:marTop w:val="0"/>
      <w:marBottom w:val="0"/>
      <w:divBdr>
        <w:top w:val="none" w:sz="0" w:space="0" w:color="auto"/>
        <w:left w:val="none" w:sz="0" w:space="0" w:color="auto"/>
        <w:bottom w:val="none" w:sz="0" w:space="0" w:color="auto"/>
        <w:right w:val="none" w:sz="0" w:space="0" w:color="auto"/>
      </w:divBdr>
    </w:div>
    <w:div w:id="768892456">
      <w:bodyDiv w:val="1"/>
      <w:marLeft w:val="0"/>
      <w:marRight w:val="0"/>
      <w:marTop w:val="0"/>
      <w:marBottom w:val="0"/>
      <w:divBdr>
        <w:top w:val="none" w:sz="0" w:space="0" w:color="auto"/>
        <w:left w:val="none" w:sz="0" w:space="0" w:color="auto"/>
        <w:bottom w:val="none" w:sz="0" w:space="0" w:color="auto"/>
        <w:right w:val="none" w:sz="0" w:space="0" w:color="auto"/>
      </w:divBdr>
    </w:div>
    <w:div w:id="795101260">
      <w:bodyDiv w:val="1"/>
      <w:marLeft w:val="0"/>
      <w:marRight w:val="0"/>
      <w:marTop w:val="0"/>
      <w:marBottom w:val="0"/>
      <w:divBdr>
        <w:top w:val="none" w:sz="0" w:space="0" w:color="auto"/>
        <w:left w:val="none" w:sz="0" w:space="0" w:color="auto"/>
        <w:bottom w:val="none" w:sz="0" w:space="0" w:color="auto"/>
        <w:right w:val="none" w:sz="0" w:space="0" w:color="auto"/>
      </w:divBdr>
    </w:div>
    <w:div w:id="1041436453">
      <w:bodyDiv w:val="1"/>
      <w:marLeft w:val="0"/>
      <w:marRight w:val="0"/>
      <w:marTop w:val="0"/>
      <w:marBottom w:val="0"/>
      <w:divBdr>
        <w:top w:val="none" w:sz="0" w:space="0" w:color="auto"/>
        <w:left w:val="none" w:sz="0" w:space="0" w:color="auto"/>
        <w:bottom w:val="none" w:sz="0" w:space="0" w:color="auto"/>
        <w:right w:val="none" w:sz="0" w:space="0" w:color="auto"/>
      </w:divBdr>
    </w:div>
    <w:div w:id="1262563893">
      <w:bodyDiv w:val="1"/>
      <w:marLeft w:val="0"/>
      <w:marRight w:val="0"/>
      <w:marTop w:val="0"/>
      <w:marBottom w:val="0"/>
      <w:divBdr>
        <w:top w:val="none" w:sz="0" w:space="0" w:color="auto"/>
        <w:left w:val="none" w:sz="0" w:space="0" w:color="auto"/>
        <w:bottom w:val="none" w:sz="0" w:space="0" w:color="auto"/>
        <w:right w:val="none" w:sz="0" w:space="0" w:color="auto"/>
      </w:divBdr>
    </w:div>
    <w:div w:id="1444960966">
      <w:bodyDiv w:val="1"/>
      <w:marLeft w:val="0"/>
      <w:marRight w:val="0"/>
      <w:marTop w:val="0"/>
      <w:marBottom w:val="0"/>
      <w:divBdr>
        <w:top w:val="none" w:sz="0" w:space="0" w:color="auto"/>
        <w:left w:val="none" w:sz="0" w:space="0" w:color="auto"/>
        <w:bottom w:val="none" w:sz="0" w:space="0" w:color="auto"/>
        <w:right w:val="none" w:sz="0" w:space="0" w:color="auto"/>
      </w:divBdr>
    </w:div>
    <w:div w:id="1472677620">
      <w:bodyDiv w:val="1"/>
      <w:marLeft w:val="0"/>
      <w:marRight w:val="0"/>
      <w:marTop w:val="0"/>
      <w:marBottom w:val="0"/>
      <w:divBdr>
        <w:top w:val="none" w:sz="0" w:space="0" w:color="auto"/>
        <w:left w:val="none" w:sz="0" w:space="0" w:color="auto"/>
        <w:bottom w:val="none" w:sz="0" w:space="0" w:color="auto"/>
        <w:right w:val="none" w:sz="0" w:space="0" w:color="auto"/>
      </w:divBdr>
    </w:div>
    <w:div w:id="1641304156">
      <w:bodyDiv w:val="1"/>
      <w:marLeft w:val="0"/>
      <w:marRight w:val="0"/>
      <w:marTop w:val="0"/>
      <w:marBottom w:val="0"/>
      <w:divBdr>
        <w:top w:val="none" w:sz="0" w:space="0" w:color="auto"/>
        <w:left w:val="none" w:sz="0" w:space="0" w:color="auto"/>
        <w:bottom w:val="none" w:sz="0" w:space="0" w:color="auto"/>
        <w:right w:val="none" w:sz="0" w:space="0" w:color="auto"/>
      </w:divBdr>
    </w:div>
    <w:div w:id="1665863736">
      <w:bodyDiv w:val="1"/>
      <w:marLeft w:val="0"/>
      <w:marRight w:val="0"/>
      <w:marTop w:val="0"/>
      <w:marBottom w:val="0"/>
      <w:divBdr>
        <w:top w:val="none" w:sz="0" w:space="0" w:color="auto"/>
        <w:left w:val="none" w:sz="0" w:space="0" w:color="auto"/>
        <w:bottom w:val="none" w:sz="0" w:space="0" w:color="auto"/>
        <w:right w:val="none" w:sz="0" w:space="0" w:color="auto"/>
      </w:divBdr>
    </w:div>
    <w:div w:id="202481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v.envisoft.gov.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akn.travinh.gov.vn/vi/" TargetMode="External"/><Relationship Id="rId4" Type="http://schemas.openxmlformats.org/officeDocument/2006/relationships/settings" Target="settings.xml"/><Relationship Id="rId9" Type="http://schemas.openxmlformats.org/officeDocument/2006/relationships/hyperlink" Target="https://dichvucong.travinh.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52FFE-8D80-4847-839E-CAE81AD5A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1787</Words>
  <Characters>10188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Thi Bich Thao</dc:creator>
  <cp:lastModifiedBy>USER</cp:lastModifiedBy>
  <cp:revision>59</cp:revision>
  <cp:lastPrinted>2023-05-24T07:11:00Z</cp:lastPrinted>
  <dcterms:created xsi:type="dcterms:W3CDTF">2025-01-01T08:23:00Z</dcterms:created>
  <dcterms:modified xsi:type="dcterms:W3CDTF">2025-01-01T10:12:00Z</dcterms:modified>
</cp:coreProperties>
</file>